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3F11F" w14:textId="77777777" w:rsidR="0046277C" w:rsidRDefault="0046277C" w:rsidP="0046277C">
      <w:pPr>
        <w:adjustRightInd w:val="0"/>
        <w:snapToGrid w:val="0"/>
        <w:spacing w:line="300" w:lineRule="auto"/>
        <w:jc w:val="center"/>
        <w:rPr>
          <w:rFonts w:ascii="仿宋_GB2312" w:eastAsia="仿宋_GB2312"/>
          <w:b/>
          <w:sz w:val="36"/>
          <w:szCs w:val="24"/>
        </w:rPr>
      </w:pPr>
    </w:p>
    <w:p w14:paraId="4C098653" w14:textId="77777777" w:rsidR="0030766C" w:rsidRDefault="0046277C" w:rsidP="0046277C">
      <w:pPr>
        <w:adjustRightInd w:val="0"/>
        <w:snapToGrid w:val="0"/>
        <w:spacing w:line="300" w:lineRule="auto"/>
        <w:jc w:val="center"/>
        <w:rPr>
          <w:rFonts w:ascii="仿宋_GB2312" w:eastAsia="仿宋_GB2312"/>
          <w:b/>
          <w:sz w:val="36"/>
          <w:szCs w:val="24"/>
        </w:rPr>
      </w:pPr>
      <w:r w:rsidRPr="0046277C">
        <w:rPr>
          <w:rFonts w:ascii="仿宋_GB2312" w:eastAsia="仿宋_GB2312"/>
          <w:b/>
          <w:sz w:val="36"/>
          <w:szCs w:val="24"/>
        </w:rPr>
        <w:t>XX部门</w:t>
      </w:r>
    </w:p>
    <w:p w14:paraId="77483131" w14:textId="13234B39" w:rsidR="0046277C" w:rsidRPr="0046277C" w:rsidRDefault="0046277C" w:rsidP="0046277C">
      <w:pPr>
        <w:adjustRightInd w:val="0"/>
        <w:snapToGrid w:val="0"/>
        <w:spacing w:line="300" w:lineRule="auto"/>
        <w:jc w:val="center"/>
        <w:rPr>
          <w:rFonts w:ascii="仿宋_GB2312" w:eastAsia="仿宋_GB2312"/>
          <w:b/>
          <w:sz w:val="36"/>
          <w:szCs w:val="24"/>
        </w:rPr>
      </w:pPr>
      <w:r w:rsidRPr="0046277C">
        <w:rPr>
          <w:rFonts w:ascii="仿宋_GB2312" w:eastAsia="仿宋_GB2312"/>
          <w:b/>
          <w:sz w:val="36"/>
          <w:szCs w:val="24"/>
        </w:rPr>
        <w:t>关于XXXX</w:t>
      </w:r>
      <w:r w:rsidRPr="0046277C">
        <w:rPr>
          <w:rFonts w:ascii="仿宋_GB2312" w:eastAsia="仿宋_GB2312" w:hint="eastAsia"/>
          <w:b/>
          <w:sz w:val="36"/>
          <w:szCs w:val="24"/>
        </w:rPr>
        <w:t>年度</w:t>
      </w:r>
      <w:r w:rsidRPr="0046277C">
        <w:rPr>
          <w:rFonts w:ascii="仿宋_GB2312" w:eastAsia="仿宋_GB2312"/>
          <w:b/>
          <w:sz w:val="36"/>
          <w:szCs w:val="24"/>
        </w:rPr>
        <w:t>二次分配总量</w:t>
      </w:r>
      <w:r w:rsidR="0030766C" w:rsidRPr="0046277C">
        <w:rPr>
          <w:rFonts w:ascii="仿宋_GB2312" w:eastAsia="仿宋_GB2312"/>
          <w:b/>
          <w:sz w:val="36"/>
          <w:szCs w:val="24"/>
        </w:rPr>
        <w:t>的</w:t>
      </w:r>
      <w:r w:rsidRPr="0046277C">
        <w:rPr>
          <w:rFonts w:ascii="仿宋_GB2312" w:eastAsia="仿宋_GB2312"/>
          <w:b/>
          <w:sz w:val="36"/>
          <w:szCs w:val="24"/>
        </w:rPr>
        <w:t>情况</w:t>
      </w:r>
      <w:r w:rsidR="0030766C">
        <w:rPr>
          <w:rFonts w:ascii="仿宋_GB2312" w:eastAsia="仿宋_GB2312" w:hint="eastAsia"/>
          <w:b/>
          <w:sz w:val="36"/>
          <w:szCs w:val="24"/>
        </w:rPr>
        <w:t>说明</w:t>
      </w:r>
    </w:p>
    <w:p w14:paraId="4C451BC2" w14:textId="77777777" w:rsidR="0046277C" w:rsidRDefault="0046277C" w:rsidP="0046277C">
      <w:pPr>
        <w:adjustRightInd w:val="0"/>
        <w:snapToGrid w:val="0"/>
        <w:spacing w:line="300" w:lineRule="auto"/>
        <w:rPr>
          <w:rFonts w:ascii="仿宋_GB2312" w:eastAsia="仿宋_GB2312"/>
          <w:sz w:val="28"/>
          <w:szCs w:val="24"/>
        </w:rPr>
      </w:pPr>
    </w:p>
    <w:p w14:paraId="3F19CC26" w14:textId="77777777" w:rsidR="0046277C" w:rsidRDefault="0046277C" w:rsidP="0046277C">
      <w:pPr>
        <w:adjustRightInd w:val="0"/>
        <w:snapToGrid w:val="0"/>
        <w:spacing w:line="300" w:lineRule="auto"/>
        <w:rPr>
          <w:rFonts w:ascii="仿宋_GB2312" w:eastAsia="仿宋_GB2312"/>
          <w:sz w:val="28"/>
          <w:szCs w:val="24"/>
        </w:rPr>
      </w:pPr>
    </w:p>
    <w:p w14:paraId="27941725" w14:textId="1246BEFE" w:rsidR="0046277C" w:rsidRPr="0046277C" w:rsidRDefault="0046277C" w:rsidP="0046277C">
      <w:pPr>
        <w:adjustRightInd w:val="0"/>
        <w:snapToGrid w:val="0"/>
        <w:spacing w:line="300" w:lineRule="auto"/>
        <w:rPr>
          <w:rFonts w:ascii="仿宋_GB2312" w:eastAsia="仿宋_GB2312"/>
          <w:sz w:val="32"/>
          <w:szCs w:val="24"/>
        </w:rPr>
      </w:pPr>
      <w:r w:rsidRPr="0046277C">
        <w:rPr>
          <w:rFonts w:ascii="仿宋_GB2312" w:eastAsia="仿宋_GB2312" w:hint="eastAsia"/>
          <w:sz w:val="32"/>
          <w:szCs w:val="24"/>
        </w:rPr>
        <w:t>人事处：</w:t>
      </w:r>
    </w:p>
    <w:p w14:paraId="1F0A67D4" w14:textId="4FD34B89" w:rsidR="000378A1" w:rsidRDefault="000714D6" w:rsidP="000378A1">
      <w:pPr>
        <w:adjustRightInd w:val="0"/>
        <w:snapToGrid w:val="0"/>
        <w:spacing w:line="300" w:lineRule="auto"/>
        <w:ind w:firstLine="645"/>
        <w:rPr>
          <w:rFonts w:ascii="仿宋_GB2312" w:eastAsia="仿宋_GB2312"/>
          <w:sz w:val="32"/>
          <w:szCs w:val="24"/>
        </w:rPr>
      </w:pPr>
      <w:r>
        <w:rPr>
          <w:rFonts w:ascii="仿宋_GB2312" w:eastAsia="仿宋_GB2312" w:hint="eastAsia"/>
          <w:sz w:val="32"/>
          <w:szCs w:val="24"/>
        </w:rPr>
        <w:t>现将</w:t>
      </w:r>
      <w:proofErr w:type="gramStart"/>
      <w:r w:rsidR="0046277C" w:rsidRPr="0046277C">
        <w:rPr>
          <w:rFonts w:ascii="仿宋_GB2312" w:eastAsia="仿宋_GB2312" w:hint="eastAsia"/>
          <w:sz w:val="32"/>
          <w:szCs w:val="24"/>
        </w:rPr>
        <w:t>我部</w:t>
      </w:r>
      <w:bookmarkStart w:id="0" w:name="_GoBack"/>
      <w:bookmarkEnd w:id="0"/>
      <w:r w:rsidR="0046277C" w:rsidRPr="0046277C">
        <w:rPr>
          <w:rFonts w:ascii="仿宋_GB2312" w:eastAsia="仿宋_GB2312" w:hint="eastAsia"/>
          <w:sz w:val="32"/>
          <w:szCs w:val="24"/>
        </w:rPr>
        <w:t>门</w:t>
      </w:r>
      <w:proofErr w:type="gramEnd"/>
      <w:r w:rsidR="0046277C" w:rsidRPr="0046277C">
        <w:rPr>
          <w:rFonts w:ascii="仿宋_GB2312" w:eastAsia="仿宋_GB2312" w:hint="eastAsia"/>
          <w:sz w:val="32"/>
          <w:szCs w:val="24"/>
        </w:rPr>
        <w:t>拟用于</w:t>
      </w:r>
      <w:r w:rsidRPr="000714D6">
        <w:rPr>
          <w:rFonts w:ascii="仿宋_GB2312" w:eastAsia="仿宋_GB2312" w:hint="eastAsia"/>
          <w:sz w:val="32"/>
          <w:szCs w:val="24"/>
          <w:u w:val="single"/>
        </w:rPr>
        <w:t xml:space="preserve">　　</w:t>
      </w:r>
      <w:proofErr w:type="gramStart"/>
      <w:r w:rsidRPr="000714D6">
        <w:rPr>
          <w:rFonts w:ascii="仿宋_GB2312" w:eastAsia="仿宋_GB2312" w:hint="eastAsia"/>
          <w:sz w:val="32"/>
          <w:szCs w:val="24"/>
          <w:u w:val="single"/>
        </w:rPr>
        <w:t xml:space="preserve">　</w:t>
      </w:r>
      <w:proofErr w:type="gramEnd"/>
      <w:r w:rsidR="0046277C" w:rsidRPr="0046277C">
        <w:rPr>
          <w:rFonts w:ascii="仿宋_GB2312" w:eastAsia="仿宋_GB2312"/>
          <w:sz w:val="32"/>
          <w:szCs w:val="24"/>
        </w:rPr>
        <w:t>年度二次分配的经费</w:t>
      </w:r>
      <w:r w:rsidR="002921A0">
        <w:rPr>
          <w:rFonts w:ascii="仿宋_GB2312" w:eastAsia="仿宋_GB2312" w:hint="eastAsia"/>
          <w:sz w:val="32"/>
          <w:szCs w:val="24"/>
        </w:rPr>
        <w:t>情况</w:t>
      </w:r>
      <w:r w:rsidR="005A6C39">
        <w:rPr>
          <w:rFonts w:ascii="仿宋_GB2312" w:eastAsia="仿宋_GB2312" w:hint="eastAsia"/>
          <w:sz w:val="32"/>
          <w:szCs w:val="24"/>
        </w:rPr>
        <w:t>说明</w:t>
      </w:r>
      <w:r w:rsidR="002921A0">
        <w:rPr>
          <w:rFonts w:ascii="仿宋_GB2312" w:eastAsia="仿宋_GB2312" w:hint="eastAsia"/>
          <w:sz w:val="32"/>
          <w:szCs w:val="24"/>
        </w:rPr>
        <w:t>如下：</w:t>
      </w:r>
    </w:p>
    <w:p w14:paraId="3BD44C3D" w14:textId="7BE5E804" w:rsidR="000378A1" w:rsidRDefault="002921A0" w:rsidP="0030766C">
      <w:pPr>
        <w:adjustRightInd w:val="0"/>
        <w:snapToGrid w:val="0"/>
        <w:spacing w:line="300" w:lineRule="auto"/>
        <w:ind w:firstLine="645"/>
        <w:rPr>
          <w:rFonts w:ascii="仿宋_GB2312" w:eastAsia="仿宋_GB2312"/>
          <w:sz w:val="32"/>
          <w:szCs w:val="24"/>
        </w:rPr>
      </w:pPr>
      <w:r>
        <w:rPr>
          <w:rFonts w:ascii="仿宋_GB2312" w:eastAsia="仿宋_GB2312" w:hint="eastAsia"/>
          <w:sz w:val="32"/>
          <w:szCs w:val="24"/>
        </w:rPr>
        <w:t>本年度预留经费</w:t>
      </w:r>
      <w:r w:rsidR="000378A1">
        <w:rPr>
          <w:rFonts w:ascii="仿宋_GB2312" w:eastAsia="仿宋_GB2312"/>
          <w:sz w:val="32"/>
          <w:szCs w:val="24"/>
          <w:u w:val="single"/>
        </w:rPr>
        <w:t xml:space="preserve">    </w:t>
      </w:r>
      <w:r w:rsidR="00FD25F2">
        <w:rPr>
          <w:rFonts w:ascii="仿宋_GB2312" w:eastAsia="仿宋_GB2312" w:hint="eastAsia"/>
          <w:sz w:val="32"/>
          <w:szCs w:val="24"/>
          <w:u w:val="single"/>
        </w:rPr>
        <w:t xml:space="preserve">　　</w:t>
      </w:r>
      <w:r w:rsidRPr="0046277C">
        <w:rPr>
          <w:rFonts w:ascii="仿宋_GB2312" w:eastAsia="仿宋_GB2312"/>
          <w:sz w:val="32"/>
          <w:szCs w:val="24"/>
        </w:rPr>
        <w:t>元</w:t>
      </w:r>
      <w:r w:rsidR="00394F23">
        <w:rPr>
          <w:rFonts w:ascii="仿宋_GB2312" w:eastAsia="仿宋_GB2312" w:hint="eastAsia"/>
          <w:sz w:val="32"/>
          <w:szCs w:val="24"/>
        </w:rPr>
        <w:t>，</w:t>
      </w:r>
      <w:r w:rsidR="0046277C" w:rsidRPr="0046277C">
        <w:rPr>
          <w:rFonts w:ascii="仿宋_GB2312" w:eastAsia="仿宋_GB2312"/>
          <w:sz w:val="32"/>
          <w:szCs w:val="24"/>
        </w:rPr>
        <w:t>部门自筹经费</w:t>
      </w:r>
      <w:r w:rsidR="000378A1">
        <w:rPr>
          <w:rFonts w:ascii="仿宋_GB2312" w:eastAsia="仿宋_GB2312"/>
          <w:sz w:val="32"/>
          <w:szCs w:val="24"/>
          <w:u w:val="single"/>
        </w:rPr>
        <w:t xml:space="preserve">      </w:t>
      </w:r>
      <w:r w:rsidR="0046277C" w:rsidRPr="0046277C">
        <w:rPr>
          <w:rFonts w:ascii="仿宋_GB2312" w:eastAsia="仿宋_GB2312"/>
          <w:sz w:val="32"/>
          <w:szCs w:val="24"/>
        </w:rPr>
        <w:t>元，高水平学科专业建设奖励</w:t>
      </w:r>
      <w:r w:rsidR="000378A1">
        <w:rPr>
          <w:rFonts w:ascii="仿宋_GB2312" w:eastAsia="仿宋_GB2312"/>
          <w:sz w:val="32"/>
          <w:szCs w:val="24"/>
          <w:u w:val="single"/>
        </w:rPr>
        <w:t xml:space="preserve">      </w:t>
      </w:r>
      <w:r w:rsidR="0046277C" w:rsidRPr="0046277C">
        <w:rPr>
          <w:rFonts w:ascii="仿宋_GB2312" w:eastAsia="仿宋_GB2312"/>
          <w:sz w:val="32"/>
          <w:szCs w:val="24"/>
        </w:rPr>
        <w:t>元</w:t>
      </w:r>
      <w:r>
        <w:rPr>
          <w:rFonts w:ascii="仿宋_GB2312" w:eastAsia="仿宋_GB2312" w:hint="eastAsia"/>
          <w:sz w:val="32"/>
          <w:szCs w:val="24"/>
        </w:rPr>
        <w:t>。</w:t>
      </w:r>
    </w:p>
    <w:p w14:paraId="7748A11B" w14:textId="609532A3" w:rsidR="0046277C" w:rsidRPr="0046277C" w:rsidRDefault="000714D6" w:rsidP="000378A1">
      <w:pPr>
        <w:adjustRightInd w:val="0"/>
        <w:snapToGrid w:val="0"/>
        <w:spacing w:line="300" w:lineRule="auto"/>
        <w:ind w:firstLine="645"/>
        <w:rPr>
          <w:rFonts w:ascii="仿宋_GB2312" w:eastAsia="仿宋_GB2312"/>
          <w:sz w:val="32"/>
          <w:szCs w:val="24"/>
        </w:rPr>
      </w:pPr>
      <w:r w:rsidRPr="0046277C">
        <w:rPr>
          <w:rFonts w:ascii="仿宋_GB2312" w:eastAsia="仿宋_GB2312" w:hint="eastAsia"/>
          <w:sz w:val="32"/>
          <w:szCs w:val="24"/>
        </w:rPr>
        <w:t>经核算，</w:t>
      </w:r>
      <w:r w:rsidR="00BA1BC9">
        <w:rPr>
          <w:rFonts w:ascii="仿宋_GB2312" w:eastAsia="仿宋_GB2312" w:hint="eastAsia"/>
          <w:sz w:val="32"/>
          <w:szCs w:val="24"/>
        </w:rPr>
        <w:t>年终</w:t>
      </w:r>
      <w:r>
        <w:rPr>
          <w:rFonts w:ascii="仿宋_GB2312" w:eastAsia="仿宋_GB2312" w:hint="eastAsia"/>
          <w:sz w:val="32"/>
          <w:szCs w:val="24"/>
        </w:rPr>
        <w:t>二次分配</w:t>
      </w:r>
      <w:r w:rsidR="002921A0" w:rsidRPr="0046277C">
        <w:rPr>
          <w:rFonts w:ascii="仿宋_GB2312" w:eastAsia="仿宋_GB2312"/>
          <w:sz w:val="32"/>
          <w:szCs w:val="24"/>
        </w:rPr>
        <w:t>总额共计</w:t>
      </w:r>
      <w:r w:rsidR="000378A1" w:rsidRPr="000378A1">
        <w:rPr>
          <w:rFonts w:ascii="仿宋_GB2312" w:eastAsia="仿宋_GB2312"/>
          <w:b/>
          <w:sz w:val="32"/>
          <w:szCs w:val="24"/>
          <w:u w:val="single"/>
        </w:rPr>
        <w:t xml:space="preserve">  </w:t>
      </w:r>
      <w:r>
        <w:rPr>
          <w:rFonts w:ascii="仿宋_GB2312" w:eastAsia="仿宋_GB2312" w:hint="eastAsia"/>
          <w:b/>
          <w:sz w:val="32"/>
          <w:szCs w:val="24"/>
          <w:u w:val="single"/>
        </w:rPr>
        <w:t xml:space="preserve">　</w:t>
      </w:r>
      <w:r w:rsidR="000378A1" w:rsidRPr="000378A1">
        <w:rPr>
          <w:rFonts w:ascii="仿宋_GB2312" w:eastAsia="仿宋_GB2312"/>
          <w:b/>
          <w:sz w:val="32"/>
          <w:szCs w:val="24"/>
          <w:u w:val="single"/>
        </w:rPr>
        <w:t xml:space="preserve"> </w:t>
      </w:r>
      <w:r w:rsidR="003E21EB">
        <w:rPr>
          <w:rFonts w:ascii="仿宋_GB2312" w:eastAsia="仿宋_GB2312" w:hint="eastAsia"/>
          <w:b/>
          <w:sz w:val="32"/>
          <w:szCs w:val="24"/>
          <w:u w:val="single"/>
        </w:rPr>
        <w:t xml:space="preserve">　</w:t>
      </w:r>
      <w:r w:rsidR="002921A0" w:rsidRPr="0046277C">
        <w:rPr>
          <w:rFonts w:ascii="仿宋_GB2312" w:eastAsia="仿宋_GB2312"/>
          <w:sz w:val="32"/>
          <w:szCs w:val="24"/>
        </w:rPr>
        <w:t>元</w:t>
      </w:r>
      <w:r w:rsidR="002921A0">
        <w:rPr>
          <w:rFonts w:ascii="仿宋_GB2312" w:eastAsia="仿宋_GB2312" w:hint="eastAsia"/>
          <w:sz w:val="32"/>
          <w:szCs w:val="24"/>
        </w:rPr>
        <w:t>。</w:t>
      </w:r>
    </w:p>
    <w:p w14:paraId="385991A1" w14:textId="6953006F" w:rsidR="0046277C" w:rsidRDefault="0046277C" w:rsidP="0046277C">
      <w:pPr>
        <w:adjustRightInd w:val="0"/>
        <w:snapToGrid w:val="0"/>
        <w:spacing w:line="300" w:lineRule="auto"/>
        <w:ind w:firstLine="645"/>
        <w:rPr>
          <w:rFonts w:ascii="仿宋_GB2312" w:eastAsia="仿宋_GB2312"/>
          <w:sz w:val="32"/>
          <w:szCs w:val="24"/>
        </w:rPr>
      </w:pPr>
      <w:r w:rsidRPr="0046277C">
        <w:rPr>
          <w:rFonts w:ascii="仿宋_GB2312" w:eastAsia="仿宋_GB2312" w:hint="eastAsia"/>
          <w:sz w:val="32"/>
          <w:szCs w:val="24"/>
        </w:rPr>
        <w:t>请审核。</w:t>
      </w:r>
    </w:p>
    <w:p w14:paraId="70A93041" w14:textId="7C9BC116" w:rsidR="0046277C" w:rsidRDefault="0046277C" w:rsidP="0046277C">
      <w:pPr>
        <w:adjustRightInd w:val="0"/>
        <w:snapToGrid w:val="0"/>
        <w:spacing w:line="300" w:lineRule="auto"/>
        <w:ind w:firstLine="645"/>
        <w:rPr>
          <w:rFonts w:ascii="仿宋_GB2312" w:eastAsia="仿宋_GB2312"/>
          <w:sz w:val="32"/>
          <w:szCs w:val="24"/>
        </w:rPr>
      </w:pPr>
    </w:p>
    <w:p w14:paraId="7E4B576F" w14:textId="2B6633A3" w:rsidR="0046277C" w:rsidRDefault="0046277C" w:rsidP="0046277C">
      <w:pPr>
        <w:adjustRightInd w:val="0"/>
        <w:snapToGrid w:val="0"/>
        <w:spacing w:line="300" w:lineRule="auto"/>
        <w:ind w:firstLine="645"/>
        <w:rPr>
          <w:rFonts w:ascii="仿宋_GB2312" w:eastAsia="仿宋_GB2312"/>
          <w:sz w:val="32"/>
          <w:szCs w:val="24"/>
        </w:rPr>
      </w:pPr>
    </w:p>
    <w:p w14:paraId="0AD7C6DD" w14:textId="12F4CD2D" w:rsidR="0046277C" w:rsidRDefault="0046277C" w:rsidP="0046277C">
      <w:pPr>
        <w:adjustRightInd w:val="0"/>
        <w:snapToGrid w:val="0"/>
        <w:spacing w:line="300" w:lineRule="auto"/>
        <w:ind w:firstLine="645"/>
        <w:rPr>
          <w:rFonts w:ascii="仿宋_GB2312" w:eastAsia="仿宋_GB2312"/>
          <w:sz w:val="32"/>
          <w:szCs w:val="24"/>
        </w:rPr>
      </w:pPr>
    </w:p>
    <w:p w14:paraId="546FF65D" w14:textId="664B1E68" w:rsidR="0046277C" w:rsidRDefault="0046277C" w:rsidP="0046277C">
      <w:pPr>
        <w:adjustRightInd w:val="0"/>
        <w:snapToGrid w:val="0"/>
        <w:spacing w:line="300" w:lineRule="auto"/>
        <w:ind w:firstLine="645"/>
        <w:rPr>
          <w:rFonts w:ascii="仿宋_GB2312" w:eastAsia="仿宋_GB2312"/>
          <w:sz w:val="32"/>
          <w:szCs w:val="24"/>
        </w:rPr>
      </w:pPr>
    </w:p>
    <w:p w14:paraId="6ADA66B4" w14:textId="57A2E8F2" w:rsidR="0046277C" w:rsidRDefault="0046277C" w:rsidP="0046277C">
      <w:pPr>
        <w:adjustRightInd w:val="0"/>
        <w:snapToGrid w:val="0"/>
        <w:spacing w:line="300" w:lineRule="auto"/>
        <w:ind w:firstLine="645"/>
        <w:rPr>
          <w:rFonts w:ascii="仿宋_GB2312" w:eastAsia="仿宋_GB2312"/>
          <w:sz w:val="32"/>
          <w:szCs w:val="24"/>
        </w:rPr>
      </w:pPr>
    </w:p>
    <w:p w14:paraId="1FCF78F0" w14:textId="755F4DAD" w:rsidR="0046277C" w:rsidRDefault="0046277C" w:rsidP="0046277C">
      <w:pPr>
        <w:adjustRightInd w:val="0"/>
        <w:snapToGrid w:val="0"/>
        <w:spacing w:line="300" w:lineRule="auto"/>
        <w:ind w:firstLine="645"/>
        <w:rPr>
          <w:rFonts w:ascii="仿宋_GB2312" w:eastAsia="仿宋_GB2312"/>
          <w:sz w:val="32"/>
          <w:szCs w:val="24"/>
        </w:rPr>
      </w:pPr>
    </w:p>
    <w:p w14:paraId="6433D26B" w14:textId="22FFF37A" w:rsidR="0046277C" w:rsidRDefault="006006BF" w:rsidP="0046277C">
      <w:pPr>
        <w:adjustRightInd w:val="0"/>
        <w:snapToGrid w:val="0"/>
        <w:spacing w:line="300" w:lineRule="auto"/>
        <w:ind w:firstLine="645"/>
        <w:jc w:val="right"/>
        <w:rPr>
          <w:rFonts w:ascii="仿宋_GB2312" w:eastAsia="仿宋_GB2312"/>
          <w:sz w:val="32"/>
          <w:szCs w:val="24"/>
        </w:rPr>
      </w:pPr>
      <w:r>
        <w:rPr>
          <w:rFonts w:ascii="仿宋_GB2312" w:eastAsia="仿宋_GB2312" w:hint="eastAsia"/>
          <w:sz w:val="32"/>
          <w:szCs w:val="24"/>
        </w:rPr>
        <w:t>X</w:t>
      </w:r>
      <w:r>
        <w:rPr>
          <w:rFonts w:ascii="仿宋_GB2312" w:eastAsia="仿宋_GB2312"/>
          <w:sz w:val="32"/>
          <w:szCs w:val="24"/>
        </w:rPr>
        <w:t>XXX</w:t>
      </w:r>
      <w:r>
        <w:rPr>
          <w:rFonts w:ascii="仿宋_GB2312" w:eastAsia="仿宋_GB2312" w:hint="eastAsia"/>
          <w:sz w:val="32"/>
          <w:szCs w:val="24"/>
        </w:rPr>
        <w:t>部门（</w:t>
      </w:r>
      <w:r w:rsidR="0046277C">
        <w:rPr>
          <w:rFonts w:ascii="仿宋_GB2312" w:eastAsia="仿宋_GB2312" w:hint="eastAsia"/>
          <w:sz w:val="32"/>
          <w:szCs w:val="24"/>
        </w:rPr>
        <w:t>公章</w:t>
      </w:r>
      <w:r>
        <w:rPr>
          <w:rFonts w:ascii="仿宋_GB2312" w:eastAsia="仿宋_GB2312" w:hint="eastAsia"/>
          <w:sz w:val="32"/>
          <w:szCs w:val="24"/>
        </w:rPr>
        <w:t>）</w:t>
      </w:r>
    </w:p>
    <w:p w14:paraId="776C4918" w14:textId="54C7634E" w:rsidR="006006BF" w:rsidRDefault="006006BF" w:rsidP="006006BF">
      <w:pPr>
        <w:wordWrap w:val="0"/>
        <w:adjustRightInd w:val="0"/>
        <w:snapToGrid w:val="0"/>
        <w:spacing w:line="300" w:lineRule="auto"/>
        <w:ind w:firstLine="645"/>
        <w:jc w:val="right"/>
        <w:rPr>
          <w:rFonts w:ascii="仿宋_GB2312" w:eastAsia="仿宋_GB2312"/>
          <w:sz w:val="32"/>
          <w:szCs w:val="24"/>
        </w:rPr>
      </w:pPr>
      <w:r>
        <w:rPr>
          <w:rFonts w:ascii="仿宋_GB2312" w:eastAsia="仿宋_GB2312" w:hint="eastAsia"/>
          <w:sz w:val="32"/>
          <w:szCs w:val="24"/>
        </w:rPr>
        <w:t xml:space="preserve">负责人（签字）： </w:t>
      </w:r>
      <w:r>
        <w:rPr>
          <w:rFonts w:ascii="仿宋_GB2312" w:eastAsia="仿宋_GB2312"/>
          <w:sz w:val="32"/>
          <w:szCs w:val="24"/>
        </w:rPr>
        <w:t xml:space="preserve">      </w:t>
      </w:r>
    </w:p>
    <w:p w14:paraId="706FB650" w14:textId="0379B479" w:rsidR="0046277C" w:rsidRDefault="0046277C" w:rsidP="0046277C">
      <w:pPr>
        <w:wordWrap w:val="0"/>
        <w:adjustRightInd w:val="0"/>
        <w:snapToGrid w:val="0"/>
        <w:spacing w:line="300" w:lineRule="auto"/>
        <w:ind w:firstLine="645"/>
        <w:jc w:val="right"/>
        <w:rPr>
          <w:rFonts w:ascii="仿宋_GB2312" w:eastAsia="仿宋_GB2312"/>
          <w:sz w:val="32"/>
          <w:szCs w:val="24"/>
        </w:rPr>
      </w:pPr>
      <w:r>
        <w:rPr>
          <w:rFonts w:ascii="仿宋_GB2312" w:eastAsia="仿宋_GB2312" w:hint="eastAsia"/>
          <w:sz w:val="32"/>
          <w:szCs w:val="24"/>
        </w:rPr>
        <w:t xml:space="preserve"> </w:t>
      </w:r>
      <w:r>
        <w:rPr>
          <w:rFonts w:ascii="仿宋_GB2312" w:eastAsia="仿宋_GB2312"/>
          <w:sz w:val="32"/>
          <w:szCs w:val="24"/>
        </w:rPr>
        <w:t xml:space="preserve"> </w:t>
      </w:r>
      <w:r>
        <w:rPr>
          <w:rFonts w:ascii="仿宋_GB2312" w:eastAsia="仿宋_GB2312" w:hint="eastAsia"/>
          <w:sz w:val="32"/>
          <w:szCs w:val="24"/>
        </w:rPr>
        <w:t xml:space="preserve">年 </w:t>
      </w:r>
      <w:r>
        <w:rPr>
          <w:rFonts w:ascii="仿宋_GB2312" w:eastAsia="仿宋_GB2312"/>
          <w:sz w:val="32"/>
          <w:szCs w:val="24"/>
        </w:rPr>
        <w:t xml:space="preserve">   </w:t>
      </w:r>
      <w:r>
        <w:rPr>
          <w:rFonts w:ascii="仿宋_GB2312" w:eastAsia="仿宋_GB2312" w:hint="eastAsia"/>
          <w:sz w:val="32"/>
          <w:szCs w:val="24"/>
        </w:rPr>
        <w:t xml:space="preserve">月 </w:t>
      </w:r>
      <w:r>
        <w:rPr>
          <w:rFonts w:ascii="仿宋_GB2312" w:eastAsia="仿宋_GB2312"/>
          <w:sz w:val="32"/>
          <w:szCs w:val="24"/>
        </w:rPr>
        <w:t xml:space="preserve">   </w:t>
      </w:r>
      <w:r>
        <w:rPr>
          <w:rFonts w:ascii="仿宋_GB2312" w:eastAsia="仿宋_GB2312" w:hint="eastAsia"/>
          <w:sz w:val="32"/>
          <w:szCs w:val="24"/>
        </w:rPr>
        <w:t>日</w:t>
      </w:r>
    </w:p>
    <w:p w14:paraId="05D47CC6" w14:textId="77777777" w:rsidR="0046277C" w:rsidRPr="0046277C" w:rsidRDefault="0046277C" w:rsidP="0046277C">
      <w:pPr>
        <w:adjustRightInd w:val="0"/>
        <w:snapToGrid w:val="0"/>
        <w:spacing w:line="300" w:lineRule="auto"/>
        <w:ind w:firstLine="645"/>
        <w:jc w:val="right"/>
        <w:rPr>
          <w:rFonts w:ascii="仿宋_GB2312" w:eastAsia="仿宋_GB2312"/>
          <w:sz w:val="32"/>
          <w:szCs w:val="24"/>
        </w:rPr>
      </w:pPr>
    </w:p>
    <w:p w14:paraId="03BF5503" w14:textId="77777777" w:rsidR="00176FAF" w:rsidRDefault="003B4135"/>
    <w:sectPr w:rsidR="00176F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87A1B" w14:textId="77777777" w:rsidR="003B4135" w:rsidRDefault="003B4135" w:rsidP="0046277C">
      <w:r>
        <w:separator/>
      </w:r>
    </w:p>
  </w:endnote>
  <w:endnote w:type="continuationSeparator" w:id="0">
    <w:p w14:paraId="078C72EE" w14:textId="77777777" w:rsidR="003B4135" w:rsidRDefault="003B4135" w:rsidP="00462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69D73" w14:textId="77777777" w:rsidR="003B4135" w:rsidRDefault="003B4135" w:rsidP="0046277C">
      <w:r>
        <w:separator/>
      </w:r>
    </w:p>
  </w:footnote>
  <w:footnote w:type="continuationSeparator" w:id="0">
    <w:p w14:paraId="52AEC03A" w14:textId="77777777" w:rsidR="003B4135" w:rsidRDefault="003B4135" w:rsidP="00462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FE3"/>
    <w:rsid w:val="000378A1"/>
    <w:rsid w:val="000714D6"/>
    <w:rsid w:val="0012050D"/>
    <w:rsid w:val="00251D2E"/>
    <w:rsid w:val="002921A0"/>
    <w:rsid w:val="002C7FE3"/>
    <w:rsid w:val="0030766C"/>
    <w:rsid w:val="00337F6E"/>
    <w:rsid w:val="00394F23"/>
    <w:rsid w:val="003B4135"/>
    <w:rsid w:val="003E21EB"/>
    <w:rsid w:val="0046277C"/>
    <w:rsid w:val="0049733C"/>
    <w:rsid w:val="004D7C85"/>
    <w:rsid w:val="004F5695"/>
    <w:rsid w:val="005404B0"/>
    <w:rsid w:val="005A6C39"/>
    <w:rsid w:val="006006BF"/>
    <w:rsid w:val="006C5759"/>
    <w:rsid w:val="00796EFD"/>
    <w:rsid w:val="008570EA"/>
    <w:rsid w:val="008A6776"/>
    <w:rsid w:val="00AF5714"/>
    <w:rsid w:val="00BA1BC9"/>
    <w:rsid w:val="00BF43AE"/>
    <w:rsid w:val="00C223F7"/>
    <w:rsid w:val="00C83D16"/>
    <w:rsid w:val="00D01808"/>
    <w:rsid w:val="00E21681"/>
    <w:rsid w:val="00E52F92"/>
    <w:rsid w:val="00FB781A"/>
    <w:rsid w:val="00FD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349B0A"/>
  <w15:chartTrackingRefBased/>
  <w15:docId w15:val="{EF43853B-F44F-462D-8A41-0AD83382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="宋体" w:hAnsi="宋体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77C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7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eastAsia="宋体" w:hAnsi="宋体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27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277C"/>
    <w:pPr>
      <w:tabs>
        <w:tab w:val="center" w:pos="4153"/>
        <w:tab w:val="right" w:pos="8306"/>
      </w:tabs>
      <w:snapToGrid w:val="0"/>
      <w:jc w:val="left"/>
    </w:pPr>
    <w:rPr>
      <w:rFonts w:ascii="宋体" w:eastAsia="宋体" w:hAnsi="宋体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27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</dc:creator>
  <cp:keywords/>
  <dc:description/>
  <cp:lastModifiedBy>王征</cp:lastModifiedBy>
  <cp:revision>3</cp:revision>
  <cp:lastPrinted>2019-12-17T02:02:00Z</cp:lastPrinted>
  <dcterms:created xsi:type="dcterms:W3CDTF">2019-12-16T08:21:00Z</dcterms:created>
  <dcterms:modified xsi:type="dcterms:W3CDTF">2019-12-17T05:38:00Z</dcterms:modified>
</cp:coreProperties>
</file>