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66" w:rsidRDefault="00966366" w:rsidP="00966366">
      <w:pPr>
        <w:spacing w:before="100" w:beforeAutospacing="1" w:after="100" w:afterAutospacing="1" w:line="600" w:lineRule="exact"/>
        <w:jc w:val="center"/>
        <w:rPr>
          <w:rFonts w:ascii="宋体" w:hAnsi="宋体"/>
          <w:color w:val="333333"/>
          <w:sz w:val="24"/>
          <w:szCs w:val="24"/>
        </w:rPr>
      </w:pPr>
      <w:r>
        <w:rPr>
          <w:rStyle w:val="a7"/>
          <w:rFonts w:hint="eastAsia"/>
          <w:bCs w:val="0"/>
          <w:color w:val="000000"/>
          <w:sz w:val="44"/>
          <w:szCs w:val="44"/>
        </w:rPr>
        <w:t>关于</w:t>
      </w:r>
      <w:r>
        <w:rPr>
          <w:rStyle w:val="a7"/>
          <w:rFonts w:hint="eastAsia"/>
          <w:bCs w:val="0"/>
          <w:color w:val="000000"/>
          <w:sz w:val="44"/>
          <w:szCs w:val="44"/>
        </w:rPr>
        <w:t>2020</w:t>
      </w:r>
      <w:r>
        <w:rPr>
          <w:rStyle w:val="a7"/>
          <w:rFonts w:hint="eastAsia"/>
          <w:bCs w:val="0"/>
          <w:color w:val="000000"/>
          <w:sz w:val="44"/>
          <w:szCs w:val="44"/>
        </w:rPr>
        <w:t>年度注册城乡规划师职业</w:t>
      </w:r>
    </w:p>
    <w:p w:rsidR="00966366" w:rsidRDefault="00966366" w:rsidP="00966366">
      <w:pPr>
        <w:spacing w:before="100" w:beforeAutospacing="1" w:after="100" w:afterAutospacing="1" w:line="600" w:lineRule="exact"/>
        <w:jc w:val="center"/>
        <w:rPr>
          <w:color w:val="333333"/>
        </w:rPr>
      </w:pPr>
      <w:r>
        <w:rPr>
          <w:rStyle w:val="a7"/>
          <w:rFonts w:hint="eastAsia"/>
          <w:bCs w:val="0"/>
          <w:color w:val="000000"/>
          <w:sz w:val="44"/>
          <w:szCs w:val="44"/>
        </w:rPr>
        <w:t>资格考试考务工作的通知</w:t>
      </w:r>
    </w:p>
    <w:p w:rsidR="00966366" w:rsidRDefault="00966366" w:rsidP="00966366">
      <w:pPr>
        <w:rPr>
          <w:color w:val="333333"/>
        </w:rPr>
      </w:pPr>
      <w:r>
        <w:rPr>
          <w:rFonts w:ascii="仿宋" w:eastAsia="仿宋" w:hAnsi="仿宋" w:hint="eastAsia"/>
          <w:color w:val="333333"/>
          <w:sz w:val="32"/>
          <w:szCs w:val="32"/>
        </w:rPr>
        <w:t>各省辖市、</w:t>
      </w:r>
      <w:r>
        <w:rPr>
          <w:rFonts w:ascii="仿宋" w:eastAsia="仿宋" w:hAnsi="仿宋" w:hint="eastAsia"/>
          <w:color w:val="000000"/>
          <w:sz w:val="32"/>
          <w:szCs w:val="32"/>
        </w:rPr>
        <w:t>济源示范区、</w:t>
      </w:r>
      <w:r>
        <w:rPr>
          <w:rFonts w:ascii="仿宋" w:eastAsia="仿宋" w:hAnsi="仿宋" w:hint="eastAsia"/>
          <w:color w:val="333333"/>
          <w:sz w:val="32"/>
          <w:szCs w:val="32"/>
        </w:rPr>
        <w:t>省直管县（市）人力资源社会保障局、</w:t>
      </w:r>
      <w:bookmarkStart w:id="0" w:name="_Hlk46763328"/>
      <w:r>
        <w:rPr>
          <w:rFonts w:ascii="仿宋" w:eastAsia="仿宋" w:hAnsi="仿宋" w:hint="eastAsia"/>
          <w:color w:val="333333"/>
          <w:sz w:val="32"/>
          <w:szCs w:val="32"/>
        </w:rPr>
        <w:t>自然资源</w:t>
      </w:r>
      <w:bookmarkEnd w:id="0"/>
      <w:r>
        <w:rPr>
          <w:rFonts w:ascii="仿宋" w:eastAsia="仿宋" w:hAnsi="仿宋" w:hint="eastAsia"/>
          <w:color w:val="333333"/>
          <w:sz w:val="32"/>
          <w:szCs w:val="32"/>
        </w:rPr>
        <w:t>主管部门、省直及中央驻豫有关单位，各大专院校：</w:t>
      </w:r>
    </w:p>
    <w:p w:rsidR="00966366" w:rsidRDefault="00966366" w:rsidP="00966366">
      <w:pPr>
        <w:ind w:firstLineChars="200" w:firstLine="640"/>
        <w:rPr>
          <w:color w:val="333333"/>
        </w:rPr>
      </w:pPr>
      <w:r>
        <w:rPr>
          <w:rFonts w:ascii="仿宋" w:eastAsia="仿宋" w:hAnsi="仿宋" w:hint="eastAsia"/>
          <w:color w:val="333333"/>
          <w:sz w:val="32"/>
          <w:szCs w:val="32"/>
        </w:rPr>
        <w:t>为做好我省2020 年度注册城乡规划师职业资格考试考务工作，根据《人力资源社会保障部办公厅关于2020年度专业技术人员职业资格考试计划及有关事项的通知》（</w:t>
      </w:r>
      <w:proofErr w:type="gramStart"/>
      <w:r>
        <w:rPr>
          <w:rFonts w:ascii="仿宋" w:eastAsia="仿宋" w:hAnsi="仿宋" w:hint="eastAsia"/>
          <w:color w:val="333333"/>
          <w:sz w:val="32"/>
          <w:szCs w:val="32"/>
        </w:rPr>
        <w:t>人社厅</w:t>
      </w:r>
      <w:proofErr w:type="gramEnd"/>
      <w:r>
        <w:rPr>
          <w:rFonts w:ascii="仿宋" w:eastAsia="仿宋" w:hAnsi="仿宋" w:hint="eastAsia"/>
          <w:color w:val="333333"/>
          <w:sz w:val="32"/>
          <w:szCs w:val="32"/>
        </w:rPr>
        <w:t>发〔2019〕118号）和人力资源社会保障部人事考试中心《关于2020年度注册城乡规划师职业资格考试考务工作的通知》（人</w:t>
      </w:r>
      <w:proofErr w:type="gramStart"/>
      <w:r>
        <w:rPr>
          <w:rFonts w:ascii="仿宋" w:eastAsia="仿宋" w:hAnsi="仿宋" w:hint="eastAsia"/>
          <w:color w:val="333333"/>
          <w:sz w:val="32"/>
          <w:szCs w:val="32"/>
        </w:rPr>
        <w:t>考中心函</w:t>
      </w:r>
      <w:proofErr w:type="gramEnd"/>
      <w:r>
        <w:rPr>
          <w:rFonts w:ascii="仿宋" w:eastAsia="仿宋" w:hAnsi="仿宋" w:hint="eastAsia"/>
          <w:color w:val="333333"/>
          <w:sz w:val="32"/>
          <w:szCs w:val="32"/>
        </w:rPr>
        <w:t>〔2020〕25号）精神，现将有关事项通知如下：</w:t>
      </w:r>
    </w:p>
    <w:p w:rsidR="00966366" w:rsidRDefault="00966366" w:rsidP="00966366">
      <w:pPr>
        <w:ind w:firstLineChars="150" w:firstLine="480"/>
        <w:rPr>
          <w:color w:val="333333"/>
        </w:rPr>
      </w:pPr>
      <w:r>
        <w:rPr>
          <w:rFonts w:ascii="黑体" w:eastAsia="黑体" w:hAnsi="黑体" w:hint="eastAsia"/>
          <w:color w:val="333333"/>
          <w:sz w:val="32"/>
          <w:szCs w:val="32"/>
        </w:rPr>
        <w:t>一、考试时间、科目及考点设置</w:t>
      </w:r>
      <w:r>
        <w:rPr>
          <w:rFonts w:ascii="黑体" w:eastAsia="黑体" w:hAnsi="黑体" w:hint="eastAsia"/>
          <w:color w:val="333333"/>
          <w:sz w:val="32"/>
          <w:szCs w:val="32"/>
        </w:rPr>
        <w:br/>
      </w:r>
      <w:r>
        <w:rPr>
          <w:rFonts w:ascii="仿宋" w:eastAsia="仿宋" w:hAnsi="仿宋" w:hint="eastAsia"/>
          <w:color w:val="333333"/>
          <w:sz w:val="32"/>
          <w:szCs w:val="32"/>
        </w:rPr>
        <w:t>10月17日</w:t>
      </w:r>
    </w:p>
    <w:p w:rsidR="00966366" w:rsidRDefault="00966366" w:rsidP="00966366">
      <w:pPr>
        <w:ind w:firstLineChars="200" w:firstLine="640"/>
        <w:rPr>
          <w:color w:val="333333"/>
        </w:rPr>
      </w:pPr>
      <w:r>
        <w:rPr>
          <w:rFonts w:ascii="仿宋" w:eastAsia="仿宋" w:hAnsi="仿宋" w:hint="eastAsia"/>
          <w:color w:val="333333"/>
          <w:sz w:val="32"/>
          <w:szCs w:val="32"/>
        </w:rPr>
        <w:t>上午 09:00—11:30 城乡规划原理</w:t>
      </w:r>
    </w:p>
    <w:p w:rsidR="00966366" w:rsidRDefault="00966366" w:rsidP="00966366">
      <w:pPr>
        <w:ind w:firstLineChars="200" w:firstLine="640"/>
        <w:rPr>
          <w:color w:val="333333"/>
        </w:rPr>
      </w:pPr>
      <w:r>
        <w:rPr>
          <w:rFonts w:ascii="仿宋" w:eastAsia="仿宋" w:hAnsi="仿宋" w:hint="eastAsia"/>
          <w:color w:val="333333"/>
          <w:sz w:val="32"/>
          <w:szCs w:val="32"/>
        </w:rPr>
        <w:t>下午 14:00—16:30 城乡规划相关知识</w:t>
      </w:r>
    </w:p>
    <w:p w:rsidR="00966366" w:rsidRDefault="00966366" w:rsidP="00FD5CBB">
      <w:pPr>
        <w:rPr>
          <w:color w:val="333333"/>
        </w:rPr>
      </w:pPr>
      <w:r>
        <w:rPr>
          <w:rFonts w:ascii="仿宋" w:eastAsia="仿宋" w:hAnsi="仿宋" w:hint="eastAsia"/>
          <w:color w:val="333333"/>
          <w:sz w:val="32"/>
          <w:szCs w:val="32"/>
        </w:rPr>
        <w:t>10月18日</w:t>
      </w:r>
    </w:p>
    <w:p w:rsidR="00966366" w:rsidRDefault="00966366" w:rsidP="00966366">
      <w:pPr>
        <w:ind w:firstLineChars="200" w:firstLine="640"/>
        <w:rPr>
          <w:color w:val="333333"/>
        </w:rPr>
      </w:pPr>
      <w:r>
        <w:rPr>
          <w:rFonts w:ascii="仿宋" w:eastAsia="仿宋" w:hAnsi="仿宋" w:hint="eastAsia"/>
          <w:color w:val="333333"/>
          <w:sz w:val="32"/>
          <w:szCs w:val="32"/>
        </w:rPr>
        <w:t>上午 09:00—11:30 城乡规划管理与法规</w:t>
      </w:r>
    </w:p>
    <w:p w:rsidR="00966366" w:rsidRDefault="00966366" w:rsidP="00966366">
      <w:pPr>
        <w:ind w:firstLineChars="200" w:firstLine="640"/>
        <w:rPr>
          <w:color w:val="333333"/>
        </w:rPr>
      </w:pPr>
      <w:r>
        <w:rPr>
          <w:rFonts w:ascii="仿宋" w:eastAsia="仿宋" w:hAnsi="仿宋" w:hint="eastAsia"/>
          <w:color w:val="333333"/>
          <w:sz w:val="32"/>
          <w:szCs w:val="32"/>
        </w:rPr>
        <w:t>下午 14:00—17:00 城乡规划实务</w:t>
      </w:r>
    </w:p>
    <w:p w:rsidR="00966366" w:rsidRDefault="00966366" w:rsidP="00966366">
      <w:pPr>
        <w:ind w:firstLineChars="150" w:firstLine="480"/>
        <w:rPr>
          <w:color w:val="333333"/>
        </w:rPr>
      </w:pPr>
      <w:r>
        <w:rPr>
          <w:rFonts w:ascii="仿宋" w:eastAsia="仿宋" w:hAnsi="仿宋" w:hint="eastAsia"/>
          <w:color w:val="333333"/>
          <w:sz w:val="32"/>
          <w:szCs w:val="32"/>
        </w:rPr>
        <w:t>本次考试考点统一设在郑州市区。</w:t>
      </w:r>
    </w:p>
    <w:p w:rsidR="00966366" w:rsidRDefault="00966366" w:rsidP="00966366">
      <w:pPr>
        <w:ind w:firstLineChars="224" w:firstLine="717"/>
        <w:rPr>
          <w:color w:val="333333"/>
        </w:rPr>
      </w:pPr>
      <w:r>
        <w:rPr>
          <w:rFonts w:ascii="黑体" w:eastAsia="黑体" w:hAnsi="黑体" w:hint="eastAsia"/>
          <w:color w:val="333333"/>
          <w:sz w:val="32"/>
          <w:szCs w:val="32"/>
        </w:rPr>
        <w:t>二、报名及免试条件</w:t>
      </w:r>
    </w:p>
    <w:p w:rsidR="00966366" w:rsidRDefault="00966366" w:rsidP="00966366">
      <w:pPr>
        <w:ind w:firstLineChars="150" w:firstLine="480"/>
        <w:rPr>
          <w:color w:val="333333"/>
        </w:rPr>
      </w:pPr>
      <w:r>
        <w:rPr>
          <w:rFonts w:ascii="仿宋" w:eastAsia="仿宋" w:hAnsi="仿宋" w:hint="eastAsia"/>
          <w:color w:val="333333"/>
          <w:sz w:val="32"/>
          <w:szCs w:val="32"/>
        </w:rPr>
        <w:t>（一）参加注册城乡规划师全部科目（级别为考全科）考试条件：</w:t>
      </w:r>
    </w:p>
    <w:p w:rsidR="00966366" w:rsidRDefault="00966366" w:rsidP="00966366">
      <w:pPr>
        <w:ind w:firstLineChars="200" w:firstLine="640"/>
        <w:rPr>
          <w:color w:val="333333"/>
        </w:rPr>
      </w:pPr>
      <w:r>
        <w:rPr>
          <w:rFonts w:ascii="仿宋" w:eastAsia="仿宋" w:hAnsi="仿宋" w:hint="eastAsia"/>
          <w:color w:val="333333"/>
          <w:sz w:val="32"/>
          <w:szCs w:val="32"/>
        </w:rPr>
        <w:lastRenderedPageBreak/>
        <w:t>凡中华人民共和国公民，遵守国家法律、法规，恪守职业道德，并符合下列条件之一的，均可申请参加注册城乡规划师职业资格考试：</w:t>
      </w:r>
    </w:p>
    <w:p w:rsidR="00966366" w:rsidRDefault="00966366" w:rsidP="00966366">
      <w:pPr>
        <w:ind w:firstLineChars="150" w:firstLine="480"/>
        <w:rPr>
          <w:color w:val="333333"/>
        </w:rPr>
      </w:pPr>
      <w:r>
        <w:rPr>
          <w:rFonts w:ascii="仿宋" w:eastAsia="仿宋" w:hAnsi="仿宋" w:hint="eastAsia"/>
          <w:color w:val="333333"/>
          <w:sz w:val="32"/>
          <w:szCs w:val="32"/>
        </w:rPr>
        <w:t>1.取得城乡规划专业大学专科学历，从事城乡规划业务工作满6年；</w:t>
      </w:r>
    </w:p>
    <w:p w:rsidR="00966366" w:rsidRDefault="00966366" w:rsidP="00966366">
      <w:pPr>
        <w:ind w:firstLineChars="150" w:firstLine="480"/>
        <w:rPr>
          <w:color w:val="333333"/>
        </w:rPr>
      </w:pPr>
      <w:r>
        <w:rPr>
          <w:rFonts w:ascii="仿宋" w:eastAsia="仿宋" w:hAnsi="仿宋" w:hint="eastAsia"/>
          <w:color w:val="333333"/>
          <w:sz w:val="32"/>
          <w:szCs w:val="32"/>
        </w:rPr>
        <w:t>2.取得城乡规划专业大学本科学历或学位，或取得建筑学学士学位（专业学位），从事城乡规划业务工作满4年；</w:t>
      </w:r>
    </w:p>
    <w:p w:rsidR="00966366" w:rsidRDefault="00966366" w:rsidP="00966366">
      <w:pPr>
        <w:ind w:firstLineChars="150" w:firstLine="480"/>
        <w:rPr>
          <w:color w:val="333333"/>
        </w:rPr>
      </w:pPr>
      <w:r>
        <w:rPr>
          <w:rFonts w:ascii="仿宋" w:eastAsia="仿宋" w:hAnsi="仿宋" w:hint="eastAsia"/>
          <w:color w:val="333333"/>
          <w:sz w:val="32"/>
          <w:szCs w:val="32"/>
        </w:rPr>
        <w:t>3.取得通过专业评估（认证）的城乡规划专业大学本科学历或学位，从事城乡规划业务工作满3年；</w:t>
      </w:r>
    </w:p>
    <w:p w:rsidR="00966366" w:rsidRDefault="00966366" w:rsidP="00966366">
      <w:pPr>
        <w:ind w:firstLineChars="150" w:firstLine="480"/>
        <w:rPr>
          <w:color w:val="333333"/>
        </w:rPr>
      </w:pPr>
      <w:r>
        <w:rPr>
          <w:rFonts w:ascii="仿宋" w:eastAsia="仿宋" w:hAnsi="仿宋" w:hint="eastAsia"/>
          <w:color w:val="333333"/>
          <w:sz w:val="32"/>
          <w:szCs w:val="32"/>
        </w:rPr>
        <w:t>4.取得城乡规划专业硕士学位，或取得建筑学硕士学位（专业学位），从事城乡规划业务工作满2年；</w:t>
      </w:r>
    </w:p>
    <w:p w:rsidR="00966366" w:rsidRDefault="00966366" w:rsidP="00966366">
      <w:pPr>
        <w:ind w:firstLineChars="150" w:firstLine="480"/>
        <w:rPr>
          <w:color w:val="333333"/>
        </w:rPr>
      </w:pPr>
      <w:r>
        <w:rPr>
          <w:rFonts w:ascii="仿宋" w:eastAsia="仿宋" w:hAnsi="仿宋" w:hint="eastAsia"/>
          <w:color w:val="333333"/>
          <w:sz w:val="32"/>
          <w:szCs w:val="32"/>
        </w:rPr>
        <w:t>5.取得通过专业评估（认证）的城乡规划专业硕士学位或城市规划硕士学位（专业学位），或取得城乡规划专业博士学位，从事城乡规划业务工作满1年。</w:t>
      </w:r>
    </w:p>
    <w:p w:rsidR="00966366" w:rsidRDefault="00966366" w:rsidP="00966366">
      <w:pPr>
        <w:ind w:firstLineChars="200" w:firstLine="640"/>
        <w:rPr>
          <w:color w:val="333333"/>
        </w:rPr>
      </w:pPr>
      <w:r>
        <w:rPr>
          <w:rFonts w:ascii="仿宋" w:eastAsia="仿宋" w:hAnsi="仿宋" w:hint="eastAsia"/>
          <w:color w:val="333333"/>
          <w:sz w:val="32"/>
          <w:szCs w:val="32"/>
        </w:rPr>
        <w:t>除上述规定的情形外，取得其他专业的相应学历或者学位的人员，从事城乡规划业务工作年限相应增加1年。</w:t>
      </w:r>
    </w:p>
    <w:p w:rsidR="00966366" w:rsidRDefault="00966366" w:rsidP="00966366">
      <w:pPr>
        <w:ind w:firstLineChars="150" w:firstLine="480"/>
        <w:rPr>
          <w:color w:val="333333"/>
        </w:rPr>
      </w:pPr>
      <w:r>
        <w:rPr>
          <w:rFonts w:ascii="仿宋" w:eastAsia="仿宋" w:hAnsi="仿宋" w:hint="eastAsia"/>
          <w:color w:val="333333"/>
          <w:sz w:val="32"/>
          <w:szCs w:val="32"/>
        </w:rPr>
        <w:t>（二）参加注册城乡规划师免试部分科目（级别为免二科）考试条件：</w:t>
      </w:r>
    </w:p>
    <w:p w:rsidR="00966366" w:rsidRDefault="00966366" w:rsidP="00966366">
      <w:pPr>
        <w:ind w:firstLineChars="200" w:firstLine="640"/>
        <w:rPr>
          <w:color w:val="333333"/>
        </w:rPr>
      </w:pPr>
      <w:r>
        <w:rPr>
          <w:rFonts w:ascii="仿宋" w:eastAsia="仿宋" w:hAnsi="仿宋" w:hint="eastAsia"/>
          <w:color w:val="333333"/>
          <w:sz w:val="32"/>
          <w:szCs w:val="32"/>
        </w:rPr>
        <w:t>通过全国统一考试取得一级注册建筑师资格证书并符合《注册城乡规划师职业资格制度规定》中注册城乡规划师职业资格考试报名条件的，可免试《城乡规划原理》和《城乡规划相关知识》科目，只参加《城乡规划管理与法规》和《城乡规划实务》2个科</w:t>
      </w:r>
      <w:r>
        <w:rPr>
          <w:rFonts w:ascii="仿宋" w:eastAsia="仿宋" w:hAnsi="仿宋" w:hint="eastAsia"/>
          <w:color w:val="333333"/>
          <w:sz w:val="32"/>
          <w:szCs w:val="32"/>
        </w:rPr>
        <w:lastRenderedPageBreak/>
        <w:t>目的考试。</w:t>
      </w:r>
    </w:p>
    <w:p w:rsidR="00966366" w:rsidRDefault="00966366" w:rsidP="00966366">
      <w:pPr>
        <w:ind w:firstLineChars="150" w:firstLine="480"/>
        <w:rPr>
          <w:color w:val="333333"/>
        </w:rPr>
      </w:pPr>
      <w:r>
        <w:rPr>
          <w:rFonts w:ascii="仿宋" w:eastAsia="仿宋" w:hAnsi="仿宋" w:hint="eastAsia"/>
          <w:color w:val="333333"/>
          <w:sz w:val="32"/>
          <w:szCs w:val="32"/>
        </w:rPr>
        <w:t>（三）参加注册城乡规划师免试部分科目（级别为免</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科）考试条件：</w:t>
      </w:r>
    </w:p>
    <w:p w:rsidR="00966366" w:rsidRDefault="00966366" w:rsidP="00966366">
      <w:pPr>
        <w:ind w:firstLineChars="200" w:firstLine="640"/>
        <w:rPr>
          <w:color w:val="333333"/>
        </w:rPr>
      </w:pPr>
      <w:r>
        <w:rPr>
          <w:rFonts w:ascii="仿宋" w:eastAsia="仿宋" w:hAnsi="仿宋" w:hint="eastAsia"/>
          <w:color w:val="333333"/>
          <w:sz w:val="32"/>
          <w:szCs w:val="32"/>
        </w:rPr>
        <w:t>符合《注册城乡规划师执业资格制度规定》第八条第五项，取得通过专业评估（认证）的城乡规划专业硕士学位或城市规划硕士学位（专业学位），或取得城乡规划专业博士学位，从事城乡规划业务工作满1年条件的，可免试《城乡规划原理》科目，只参加《城乡规划管理与法规》、《城乡规划相关知识》和《城乡规划实务》3个科目的考试。</w:t>
      </w:r>
    </w:p>
    <w:p w:rsidR="00966366" w:rsidRDefault="00966366" w:rsidP="00966366">
      <w:pPr>
        <w:ind w:firstLineChars="224" w:firstLine="717"/>
        <w:rPr>
          <w:color w:val="333333"/>
        </w:rPr>
      </w:pPr>
      <w:r>
        <w:rPr>
          <w:rFonts w:ascii="黑体" w:eastAsia="黑体" w:hAnsi="黑体" w:hint="eastAsia"/>
          <w:color w:val="333333"/>
          <w:sz w:val="32"/>
          <w:szCs w:val="32"/>
        </w:rPr>
        <w:t>三、取得资格证书的条件</w:t>
      </w:r>
    </w:p>
    <w:p w:rsidR="00966366" w:rsidRDefault="00966366" w:rsidP="00966366">
      <w:pPr>
        <w:ind w:firstLineChars="200" w:firstLine="640"/>
        <w:rPr>
          <w:color w:val="333333"/>
        </w:rPr>
      </w:pPr>
      <w:r>
        <w:rPr>
          <w:rFonts w:ascii="仿宋" w:eastAsia="仿宋" w:hAnsi="仿宋" w:hint="eastAsia"/>
          <w:color w:val="333333"/>
          <w:sz w:val="32"/>
          <w:szCs w:val="32"/>
        </w:rPr>
        <w:t>注册城乡规划师职业资格考试成绩实行滚动管理模式，参加4个科目考试（级别为考全科）的考生须在连续4个考试年度内通过应试科目；参加3个科目考试（级别为免</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科）的考生须在连续3个考试年度内通过应试科目；参加2个科目考试（级别为免二科）的考生须在连续的2个考试年度内通过应试科目，方可取得注册城乡规划师职业资格证书。</w:t>
      </w:r>
    </w:p>
    <w:p w:rsidR="00966366" w:rsidRDefault="00966366" w:rsidP="00966366">
      <w:pPr>
        <w:ind w:firstLineChars="200" w:firstLine="640"/>
        <w:rPr>
          <w:color w:val="333333"/>
        </w:rPr>
      </w:pPr>
      <w:r>
        <w:rPr>
          <w:rFonts w:ascii="黑体" w:eastAsia="黑体" w:hAnsi="黑体" w:hint="eastAsia"/>
          <w:color w:val="333333"/>
          <w:sz w:val="32"/>
          <w:szCs w:val="32"/>
        </w:rPr>
        <w:t>四、报名办法</w:t>
      </w:r>
    </w:p>
    <w:p w:rsidR="00966366" w:rsidRDefault="00966366" w:rsidP="00966366">
      <w:pPr>
        <w:adjustRightInd w:val="0"/>
        <w:snapToGrid w:val="0"/>
        <w:spacing w:after="200" w:line="500" w:lineRule="exact"/>
        <w:ind w:firstLineChars="200" w:firstLine="640"/>
        <w:rPr>
          <w:color w:val="333333"/>
        </w:rPr>
      </w:pPr>
      <w:r>
        <w:rPr>
          <w:rFonts w:ascii="仿宋" w:eastAsia="仿宋" w:hAnsi="仿宋" w:hint="eastAsia"/>
          <w:color w:val="333333"/>
          <w:sz w:val="32"/>
          <w:szCs w:val="32"/>
        </w:rPr>
        <w:t>2020年度注册城乡规划师职业资格考试实行网上报名，</w:t>
      </w:r>
      <w:r>
        <w:rPr>
          <w:rFonts w:ascii="仿宋" w:eastAsia="仿宋" w:hAnsi="仿宋" w:hint="eastAsia"/>
          <w:color w:val="000000"/>
          <w:sz w:val="32"/>
          <w:szCs w:val="32"/>
        </w:rPr>
        <w:t>考试报名证明事项实行</w:t>
      </w:r>
      <w:r>
        <w:rPr>
          <w:rFonts w:ascii="仿宋" w:eastAsia="仿宋" w:hAnsi="仿宋" w:hint="eastAsia"/>
          <w:color w:val="333333"/>
          <w:sz w:val="32"/>
          <w:szCs w:val="32"/>
        </w:rPr>
        <w:t>全员告</w:t>
      </w:r>
      <w:r>
        <w:rPr>
          <w:rFonts w:ascii="仿宋" w:eastAsia="仿宋" w:hAnsi="仿宋" w:hint="eastAsia"/>
          <w:color w:val="000000"/>
          <w:sz w:val="32"/>
          <w:szCs w:val="32"/>
        </w:rPr>
        <w:t>知承诺制。</w:t>
      </w:r>
      <w:r>
        <w:rPr>
          <w:rFonts w:ascii="仿宋" w:eastAsia="仿宋" w:hAnsi="仿宋" w:hint="eastAsia"/>
          <w:color w:val="333333"/>
          <w:sz w:val="32"/>
          <w:szCs w:val="32"/>
        </w:rPr>
        <w:t>有关告知承诺</w:t>
      </w:r>
      <w:proofErr w:type="gramStart"/>
      <w:r>
        <w:rPr>
          <w:rFonts w:ascii="仿宋" w:eastAsia="仿宋" w:hAnsi="仿宋" w:hint="eastAsia"/>
          <w:color w:val="333333"/>
          <w:sz w:val="32"/>
          <w:szCs w:val="32"/>
        </w:rPr>
        <w:t>制具体</w:t>
      </w:r>
      <w:proofErr w:type="gramEnd"/>
      <w:r>
        <w:rPr>
          <w:rFonts w:ascii="仿宋" w:eastAsia="仿宋" w:hAnsi="仿宋" w:hint="eastAsia"/>
          <w:color w:val="333333"/>
          <w:sz w:val="32"/>
          <w:szCs w:val="32"/>
        </w:rPr>
        <w:t>内容请登录中国人事考试网(http://www.cpta.com.cn)资格考试报名证明事项告知承诺制专栏查询。</w:t>
      </w:r>
    </w:p>
    <w:p w:rsidR="00966366" w:rsidRDefault="00966366" w:rsidP="00966366">
      <w:pPr>
        <w:spacing w:line="360" w:lineRule="auto"/>
        <w:ind w:firstLineChars="200" w:firstLine="640"/>
        <w:rPr>
          <w:color w:val="333333"/>
        </w:rPr>
      </w:pPr>
      <w:r>
        <w:rPr>
          <w:rFonts w:ascii="仿宋" w:eastAsia="仿宋" w:hAnsi="仿宋" w:hint="eastAsia"/>
          <w:color w:val="333333"/>
          <w:sz w:val="32"/>
          <w:szCs w:val="32"/>
        </w:rPr>
        <w:t>网上报名注意事项如下：</w:t>
      </w:r>
    </w:p>
    <w:p w:rsidR="00966366" w:rsidRDefault="00966366" w:rsidP="00966366">
      <w:pPr>
        <w:spacing w:line="360" w:lineRule="auto"/>
        <w:ind w:firstLineChars="200" w:firstLine="640"/>
        <w:rPr>
          <w:color w:val="333333"/>
        </w:rPr>
      </w:pPr>
      <w:r>
        <w:rPr>
          <w:rFonts w:ascii="仿宋" w:eastAsia="仿宋" w:hAnsi="仿宋" w:hint="eastAsia"/>
          <w:color w:val="333333"/>
          <w:sz w:val="32"/>
          <w:szCs w:val="32"/>
        </w:rPr>
        <w:t>（一）要认真阅读并知晓网上报名操作流程；</w:t>
      </w:r>
    </w:p>
    <w:p w:rsidR="00966366" w:rsidRDefault="00966366" w:rsidP="00966366">
      <w:pPr>
        <w:spacing w:line="360" w:lineRule="auto"/>
        <w:ind w:firstLine="640"/>
        <w:rPr>
          <w:color w:val="333333"/>
        </w:rPr>
      </w:pPr>
      <w:r>
        <w:rPr>
          <w:rFonts w:ascii="仿宋" w:eastAsia="仿宋" w:hAnsi="仿宋" w:hint="eastAsia"/>
          <w:color w:val="333333"/>
          <w:sz w:val="32"/>
          <w:szCs w:val="32"/>
        </w:rPr>
        <w:lastRenderedPageBreak/>
        <w:t>（二）要对照报名条件（见上文“报名及免试条件”），如实提交本人相关信息，并签署《专业技术人员资格考试报名证明事项告知承诺制报考承诺书》（电子文本），不允许代为承诺；</w:t>
      </w:r>
    </w:p>
    <w:p w:rsidR="00966366" w:rsidRDefault="00966366" w:rsidP="00966366">
      <w:pPr>
        <w:spacing w:line="360" w:lineRule="auto"/>
        <w:ind w:firstLineChars="200" w:firstLine="640"/>
        <w:rPr>
          <w:color w:val="333333"/>
        </w:rPr>
      </w:pPr>
      <w:r>
        <w:rPr>
          <w:rFonts w:ascii="仿宋" w:eastAsia="仿宋" w:hAnsi="仿宋" w:hint="eastAsia"/>
          <w:color w:val="333333"/>
          <w:sz w:val="32"/>
          <w:szCs w:val="32"/>
        </w:rPr>
        <w:t>（三）身份、学历学位信息在线核验“未通过”或“需人工核查”的考生，须按要求上</w:t>
      </w:r>
      <w:proofErr w:type="gramStart"/>
      <w:r>
        <w:rPr>
          <w:rFonts w:ascii="仿宋" w:eastAsia="仿宋" w:hAnsi="仿宋" w:hint="eastAsia"/>
          <w:color w:val="333333"/>
          <w:sz w:val="32"/>
          <w:szCs w:val="32"/>
        </w:rPr>
        <w:t>传相关</w:t>
      </w:r>
      <w:proofErr w:type="gramEnd"/>
      <w:r>
        <w:rPr>
          <w:rFonts w:ascii="仿宋" w:eastAsia="仿宋" w:hAnsi="仿宋" w:hint="eastAsia"/>
          <w:color w:val="333333"/>
          <w:sz w:val="32"/>
          <w:szCs w:val="32"/>
        </w:rPr>
        <w:t>证件的扫描件。</w:t>
      </w:r>
    </w:p>
    <w:p w:rsidR="00966366" w:rsidRDefault="00966366" w:rsidP="00966366">
      <w:pPr>
        <w:ind w:firstLineChars="200" w:firstLine="640"/>
        <w:rPr>
          <w:color w:val="333333"/>
        </w:rPr>
      </w:pPr>
      <w:r>
        <w:rPr>
          <w:rFonts w:ascii="黑体" w:eastAsia="黑体" w:hAnsi="黑体" w:hint="eastAsia"/>
          <w:color w:val="333333"/>
          <w:sz w:val="32"/>
          <w:szCs w:val="32"/>
        </w:rPr>
        <w:t>五、报名时间、程序、资格核验、缴费及打印准考证时间</w:t>
      </w:r>
    </w:p>
    <w:p w:rsidR="00966366" w:rsidRDefault="00966366" w:rsidP="00966366">
      <w:pPr>
        <w:ind w:firstLineChars="200" w:firstLine="640"/>
        <w:rPr>
          <w:color w:val="333333"/>
        </w:rPr>
      </w:pPr>
      <w:r>
        <w:rPr>
          <w:rFonts w:ascii="楷体" w:eastAsia="楷体" w:hAnsi="楷体" w:hint="eastAsia"/>
          <w:color w:val="333333"/>
          <w:sz w:val="32"/>
          <w:szCs w:val="32"/>
        </w:rPr>
        <w:t>（一）报名时间</w:t>
      </w:r>
    </w:p>
    <w:p w:rsidR="00966366" w:rsidRDefault="00966366" w:rsidP="00966366">
      <w:pPr>
        <w:ind w:firstLineChars="200" w:firstLine="640"/>
        <w:rPr>
          <w:color w:val="333333"/>
        </w:rPr>
      </w:pPr>
      <w:r>
        <w:rPr>
          <w:rFonts w:ascii="仿宋" w:eastAsia="仿宋" w:hAnsi="仿宋" w:hint="eastAsia"/>
          <w:color w:val="333333"/>
          <w:sz w:val="32"/>
          <w:szCs w:val="32"/>
        </w:rPr>
        <w:t>网上报名时间：2020年8月5日9﹕00至8月14日17﹕00。考生应在报名期间完成报名信息确认并下载《2020年度注册城乡规划师职业资格考试报名表》（下称《资格考试报名表》），否则视为未成功报名。</w:t>
      </w:r>
    </w:p>
    <w:p w:rsidR="00966366" w:rsidRDefault="00966366" w:rsidP="00966366">
      <w:pPr>
        <w:ind w:firstLineChars="150" w:firstLine="480"/>
        <w:rPr>
          <w:color w:val="333333"/>
        </w:rPr>
      </w:pPr>
      <w:r>
        <w:rPr>
          <w:rFonts w:ascii="楷体" w:eastAsia="楷体" w:hAnsi="楷体" w:hint="eastAsia"/>
          <w:color w:val="333333"/>
          <w:sz w:val="32"/>
          <w:szCs w:val="32"/>
        </w:rPr>
        <w:t>（二）报名程序</w:t>
      </w:r>
    </w:p>
    <w:p w:rsidR="00966366" w:rsidRDefault="00966366" w:rsidP="00966366">
      <w:pPr>
        <w:spacing w:line="408" w:lineRule="auto"/>
        <w:ind w:firstLineChars="196" w:firstLine="630"/>
        <w:rPr>
          <w:color w:val="333333"/>
        </w:rPr>
      </w:pPr>
      <w:r>
        <w:rPr>
          <w:rStyle w:val="a7"/>
          <w:rFonts w:ascii="仿宋" w:eastAsia="仿宋" w:hAnsi="仿宋" w:hint="eastAsia"/>
          <w:color w:val="333333"/>
          <w:sz w:val="32"/>
          <w:szCs w:val="32"/>
        </w:rPr>
        <w:t>1.报名照片预处理</w:t>
      </w:r>
    </w:p>
    <w:p w:rsidR="00966366" w:rsidRDefault="00966366" w:rsidP="00966366">
      <w:pPr>
        <w:ind w:firstLineChars="200" w:firstLine="720"/>
        <w:rPr>
          <w:color w:val="333333"/>
        </w:rPr>
      </w:pPr>
      <w:r>
        <w:rPr>
          <w:rFonts w:ascii="仿宋" w:eastAsia="仿宋" w:hAnsi="仿宋" w:hint="eastAsia"/>
          <w:color w:val="333333"/>
          <w:spacing w:val="20"/>
          <w:sz w:val="32"/>
          <w:szCs w:val="32"/>
        </w:rPr>
        <w:t>全国专业技术人员资格考试报名服务平台</w:t>
      </w:r>
      <w:r>
        <w:rPr>
          <w:rFonts w:ascii="仿宋" w:eastAsia="仿宋" w:hAnsi="仿宋" w:hint="eastAsia"/>
          <w:color w:val="333333"/>
          <w:sz w:val="32"/>
          <w:szCs w:val="32"/>
        </w:rPr>
        <w:t>（以下简称“报名平台”）实行注册和报名照片资源共享，考试机构不再对照片进行审核。考生注册之前，请登录中国人事考试网（http://www.cpta.com.cn）或河南人事考试网下载“照片审核处理工具”软件，自行进行照片审核处理，只有通过审核处理后新生成的报名照片才能被网上报名服务平台识别，照片上</w:t>
      </w:r>
      <w:proofErr w:type="gramStart"/>
      <w:r>
        <w:rPr>
          <w:rFonts w:ascii="仿宋" w:eastAsia="仿宋" w:hAnsi="仿宋" w:hint="eastAsia"/>
          <w:color w:val="333333"/>
          <w:sz w:val="32"/>
          <w:szCs w:val="32"/>
        </w:rPr>
        <w:t>传成功</w:t>
      </w:r>
      <w:proofErr w:type="gramEnd"/>
      <w:r>
        <w:rPr>
          <w:rFonts w:ascii="仿宋" w:eastAsia="仿宋" w:hAnsi="仿宋" w:hint="eastAsia"/>
          <w:color w:val="333333"/>
          <w:sz w:val="32"/>
          <w:szCs w:val="32"/>
        </w:rPr>
        <w:t>后系统会自动审核通过。</w:t>
      </w:r>
    </w:p>
    <w:p w:rsidR="00966366" w:rsidRDefault="00966366" w:rsidP="00966366">
      <w:pPr>
        <w:ind w:firstLine="570"/>
        <w:rPr>
          <w:color w:val="333333"/>
        </w:rPr>
      </w:pPr>
      <w:r>
        <w:rPr>
          <w:rStyle w:val="a7"/>
          <w:rFonts w:ascii="仿宋" w:eastAsia="仿宋" w:hAnsi="仿宋" w:hint="eastAsia"/>
          <w:bCs w:val="0"/>
          <w:color w:val="333333"/>
          <w:sz w:val="32"/>
          <w:szCs w:val="32"/>
        </w:rPr>
        <w:t>2.网上注册</w:t>
      </w:r>
    </w:p>
    <w:p w:rsidR="00966366" w:rsidRDefault="00966366" w:rsidP="00966366">
      <w:pPr>
        <w:adjustRightInd w:val="0"/>
        <w:snapToGrid w:val="0"/>
        <w:spacing w:after="200" w:line="500" w:lineRule="exact"/>
        <w:ind w:firstLineChars="200" w:firstLine="640"/>
        <w:rPr>
          <w:color w:val="333333"/>
        </w:rPr>
      </w:pPr>
      <w:r>
        <w:rPr>
          <w:rFonts w:ascii="仿宋" w:eastAsia="仿宋" w:hAnsi="仿宋" w:hint="eastAsia"/>
          <w:color w:val="333333"/>
          <w:sz w:val="32"/>
          <w:szCs w:val="32"/>
        </w:rPr>
        <w:t>考生</w:t>
      </w:r>
      <w:r>
        <w:rPr>
          <w:rFonts w:ascii="仿宋" w:eastAsia="仿宋" w:hAnsi="仿宋" w:hint="eastAsia"/>
          <w:color w:val="333333"/>
          <w:spacing w:val="20"/>
          <w:sz w:val="32"/>
          <w:szCs w:val="32"/>
        </w:rPr>
        <w:t>登录</w:t>
      </w:r>
      <w:r>
        <w:rPr>
          <w:rFonts w:ascii="仿宋" w:eastAsia="仿宋" w:hAnsi="仿宋" w:hint="eastAsia"/>
          <w:color w:val="333333"/>
          <w:sz w:val="32"/>
          <w:szCs w:val="32"/>
        </w:rPr>
        <w:t>中国人事考试网（http://www.cpta.com.cn），选择</w:t>
      </w:r>
      <w:r>
        <w:rPr>
          <w:rFonts w:ascii="仿宋" w:eastAsia="仿宋" w:hAnsi="仿宋" w:hint="eastAsia"/>
          <w:color w:val="333333"/>
          <w:sz w:val="32"/>
          <w:szCs w:val="32"/>
        </w:rPr>
        <w:lastRenderedPageBreak/>
        <w:t>“网上报名”栏目</w:t>
      </w:r>
      <w:r>
        <w:rPr>
          <w:rFonts w:ascii="仿宋" w:eastAsia="仿宋" w:hAnsi="仿宋" w:hint="eastAsia"/>
          <w:color w:val="333333"/>
          <w:spacing w:val="20"/>
          <w:sz w:val="32"/>
          <w:szCs w:val="32"/>
        </w:rPr>
        <w:t>，进入报名平台</w:t>
      </w:r>
      <w:r>
        <w:rPr>
          <w:rFonts w:ascii="仿宋" w:eastAsia="仿宋" w:hAnsi="仿宋" w:hint="eastAsia"/>
          <w:color w:val="333333"/>
          <w:sz w:val="32"/>
          <w:szCs w:val="32"/>
        </w:rPr>
        <w:t>，</w:t>
      </w:r>
      <w:r>
        <w:rPr>
          <w:rFonts w:ascii="仿宋" w:eastAsia="仿宋" w:hAnsi="仿宋" w:hint="eastAsia"/>
          <w:color w:val="333333"/>
          <w:spacing w:val="20"/>
          <w:sz w:val="32"/>
          <w:szCs w:val="32"/>
        </w:rPr>
        <w:t>按照提示认真填写个人注册信息，确保个人信息真实、完整、准确，并</w:t>
      </w:r>
      <w:proofErr w:type="gramStart"/>
      <w:r>
        <w:rPr>
          <w:rFonts w:ascii="仿宋" w:eastAsia="仿宋" w:hAnsi="仿宋" w:hint="eastAsia"/>
          <w:color w:val="333333"/>
          <w:spacing w:val="20"/>
          <w:sz w:val="32"/>
          <w:szCs w:val="32"/>
        </w:rPr>
        <w:t>上传已处理</w:t>
      </w:r>
      <w:proofErr w:type="gramEnd"/>
      <w:r>
        <w:rPr>
          <w:rFonts w:ascii="仿宋" w:eastAsia="仿宋" w:hAnsi="仿宋" w:hint="eastAsia"/>
          <w:color w:val="333333"/>
          <w:spacing w:val="20"/>
          <w:sz w:val="32"/>
          <w:szCs w:val="32"/>
        </w:rPr>
        <w:t>好的照片。</w:t>
      </w:r>
    </w:p>
    <w:p w:rsidR="00966366" w:rsidRDefault="00966366" w:rsidP="00966366">
      <w:pPr>
        <w:adjustRightInd w:val="0"/>
        <w:snapToGrid w:val="0"/>
        <w:spacing w:after="200" w:line="500" w:lineRule="exact"/>
        <w:ind w:firstLineChars="200" w:firstLine="720"/>
        <w:rPr>
          <w:color w:val="333333"/>
        </w:rPr>
      </w:pPr>
      <w:r>
        <w:rPr>
          <w:rFonts w:ascii="仿宋" w:eastAsia="仿宋" w:hAnsi="仿宋" w:hint="eastAsia"/>
          <w:color w:val="333333"/>
          <w:spacing w:val="20"/>
          <w:sz w:val="32"/>
          <w:szCs w:val="32"/>
        </w:rPr>
        <w:t>若为已注册老考生但还未完善学历、学位信息，登录时请按照系统提示完善学历、学位信息。</w:t>
      </w:r>
    </w:p>
    <w:p w:rsidR="00966366" w:rsidRDefault="00966366" w:rsidP="00966366">
      <w:pPr>
        <w:adjustRightInd w:val="0"/>
        <w:snapToGrid w:val="0"/>
        <w:spacing w:after="200" w:line="500" w:lineRule="exact"/>
        <w:ind w:firstLineChars="200" w:firstLine="720"/>
        <w:rPr>
          <w:color w:val="333333"/>
        </w:rPr>
      </w:pPr>
      <w:r>
        <w:rPr>
          <w:rFonts w:ascii="仿宋" w:eastAsia="仿宋" w:hAnsi="仿宋" w:hint="eastAsia"/>
          <w:color w:val="333333"/>
          <w:spacing w:val="20"/>
          <w:sz w:val="32"/>
          <w:szCs w:val="32"/>
        </w:rPr>
        <w:t>请考生牢记注册用户名和密码，以备缴费环节和打印准考证环节使用，并且可在以后报考其他人事考试时使用。</w:t>
      </w:r>
    </w:p>
    <w:p w:rsidR="00966366" w:rsidRDefault="00966366" w:rsidP="00966366">
      <w:pPr>
        <w:adjustRightInd w:val="0"/>
        <w:snapToGrid w:val="0"/>
        <w:spacing w:after="200" w:line="500" w:lineRule="exact"/>
        <w:ind w:firstLineChars="200" w:firstLine="723"/>
        <w:rPr>
          <w:color w:val="333333"/>
        </w:rPr>
      </w:pPr>
      <w:r>
        <w:rPr>
          <w:rStyle w:val="a7"/>
          <w:rFonts w:ascii="仿宋" w:eastAsia="仿宋" w:hAnsi="仿宋" w:hint="eastAsia"/>
          <w:bCs w:val="0"/>
          <w:color w:val="333333"/>
          <w:spacing w:val="20"/>
          <w:sz w:val="32"/>
          <w:szCs w:val="32"/>
        </w:rPr>
        <w:t>3.身份、学历学位信息在线核验</w:t>
      </w:r>
    </w:p>
    <w:p w:rsidR="00966366" w:rsidRDefault="00966366" w:rsidP="00966366">
      <w:pPr>
        <w:spacing w:line="360" w:lineRule="auto"/>
        <w:ind w:firstLineChars="246" w:firstLine="787"/>
        <w:rPr>
          <w:color w:val="333333"/>
        </w:rPr>
      </w:pPr>
      <w:r>
        <w:rPr>
          <w:rFonts w:ascii="仿宋" w:eastAsia="仿宋" w:hAnsi="仿宋" w:hint="eastAsia"/>
          <w:color w:val="333333"/>
          <w:sz w:val="32"/>
          <w:szCs w:val="32"/>
        </w:rPr>
        <w:t>考生应在报名前完成用户注册，报名平台将对身份信息、学历学位信息进行在线核验。考生提交注册信息24小时后，可登录报名平台查看核验状态，如有未完成核验的项目，须等待核验完成后方可报名。考生必须在报名前预留充足时间、提前完成用户注册，以免影响正常报名。</w:t>
      </w:r>
    </w:p>
    <w:p w:rsidR="00966366" w:rsidRDefault="00966366" w:rsidP="00966366">
      <w:pPr>
        <w:spacing w:line="360" w:lineRule="auto"/>
        <w:ind w:firstLineChars="200" w:firstLine="720"/>
        <w:rPr>
          <w:color w:val="333333"/>
        </w:rPr>
      </w:pPr>
      <w:r>
        <w:rPr>
          <w:rFonts w:ascii="仿宋" w:eastAsia="仿宋" w:hAnsi="仿宋" w:hint="eastAsia"/>
          <w:color w:val="333333"/>
          <w:spacing w:val="20"/>
          <w:sz w:val="32"/>
          <w:szCs w:val="32"/>
        </w:rPr>
        <w:t>身份信息或学历学位信息在线核验“未通过”或“需人工核查”的，都不会影响报名，但考生需要按要求上</w:t>
      </w:r>
      <w:proofErr w:type="gramStart"/>
      <w:r>
        <w:rPr>
          <w:rFonts w:ascii="仿宋" w:eastAsia="仿宋" w:hAnsi="仿宋" w:hint="eastAsia"/>
          <w:color w:val="333333"/>
          <w:spacing w:val="20"/>
          <w:sz w:val="32"/>
          <w:szCs w:val="32"/>
        </w:rPr>
        <w:t>传相关</w:t>
      </w:r>
      <w:proofErr w:type="gramEnd"/>
      <w:r>
        <w:rPr>
          <w:rFonts w:ascii="仿宋" w:eastAsia="仿宋" w:hAnsi="仿宋" w:hint="eastAsia"/>
          <w:color w:val="333333"/>
          <w:spacing w:val="20"/>
          <w:sz w:val="32"/>
          <w:szCs w:val="32"/>
        </w:rPr>
        <w:t>证件的扫描件，否则视为无效报名。</w:t>
      </w:r>
    </w:p>
    <w:p w:rsidR="00966366" w:rsidRDefault="00966366" w:rsidP="00966366">
      <w:pPr>
        <w:adjustRightInd w:val="0"/>
        <w:snapToGrid w:val="0"/>
        <w:spacing w:after="200" w:line="500" w:lineRule="exact"/>
        <w:ind w:firstLineChars="200" w:firstLine="643"/>
        <w:rPr>
          <w:color w:val="333333"/>
        </w:rPr>
      </w:pPr>
      <w:r>
        <w:rPr>
          <w:rStyle w:val="a7"/>
          <w:rFonts w:ascii="仿宋" w:eastAsia="仿宋" w:hAnsi="仿宋" w:hint="eastAsia"/>
          <w:color w:val="333333"/>
          <w:sz w:val="32"/>
          <w:szCs w:val="32"/>
        </w:rPr>
        <w:t>4.网上报名</w:t>
      </w:r>
    </w:p>
    <w:p w:rsidR="00966366" w:rsidRDefault="00966366" w:rsidP="00966366">
      <w:pPr>
        <w:adjustRightInd w:val="0"/>
        <w:snapToGrid w:val="0"/>
        <w:spacing w:after="200" w:line="500" w:lineRule="exact"/>
        <w:ind w:firstLineChars="200" w:firstLine="720"/>
        <w:rPr>
          <w:color w:val="333333"/>
        </w:rPr>
      </w:pPr>
      <w:r>
        <w:rPr>
          <w:rFonts w:ascii="仿宋" w:eastAsia="仿宋" w:hAnsi="仿宋" w:hint="eastAsia"/>
          <w:color w:val="333333"/>
          <w:spacing w:val="20"/>
          <w:sz w:val="32"/>
          <w:szCs w:val="32"/>
        </w:rPr>
        <w:t>考生登录报名平台，点击左侧“进入网上报名”栏目，选择“注册城乡规划师职业资格考试”，下一步报考省份选择“河南省”，认真阅读《报考须知》和《专业技术人员资格考试报名证明事项告知承诺制告知书》，在报考信息填写页面按照要求进行填写。</w:t>
      </w:r>
    </w:p>
    <w:p w:rsidR="00966366" w:rsidRDefault="00966366" w:rsidP="00966366">
      <w:pPr>
        <w:adjustRightInd w:val="0"/>
        <w:snapToGrid w:val="0"/>
        <w:spacing w:after="200" w:line="500" w:lineRule="exact"/>
        <w:ind w:firstLineChars="200" w:firstLine="720"/>
        <w:rPr>
          <w:color w:val="333333"/>
        </w:rPr>
      </w:pPr>
      <w:r>
        <w:rPr>
          <w:rFonts w:ascii="仿宋" w:eastAsia="仿宋" w:hAnsi="仿宋" w:hint="eastAsia"/>
          <w:color w:val="333333"/>
          <w:spacing w:val="20"/>
          <w:sz w:val="32"/>
          <w:szCs w:val="32"/>
        </w:rPr>
        <w:t>报名按照属地原则：省直和中央驻郑副厅级以上单位</w:t>
      </w:r>
      <w:r>
        <w:rPr>
          <w:rFonts w:ascii="仿宋" w:eastAsia="仿宋" w:hAnsi="仿宋" w:hint="eastAsia"/>
          <w:color w:val="333333"/>
          <w:spacing w:val="20"/>
          <w:sz w:val="32"/>
          <w:szCs w:val="32"/>
        </w:rPr>
        <w:lastRenderedPageBreak/>
        <w:t>（在省人事考试中心有主管单位报考代码的，下称“省直单位”）的考生在选择“地市”和“审核点”时，应选择“省直”（请勿错选为郑州市）；省辖市、济源示范区考生应选</w:t>
      </w:r>
      <w:proofErr w:type="gramStart"/>
      <w:r>
        <w:rPr>
          <w:rFonts w:ascii="仿宋" w:eastAsia="仿宋" w:hAnsi="仿宋" w:hint="eastAsia"/>
          <w:color w:val="333333"/>
          <w:spacing w:val="20"/>
          <w:sz w:val="32"/>
          <w:szCs w:val="32"/>
        </w:rPr>
        <w:t>择相应</w:t>
      </w:r>
      <w:proofErr w:type="gramEnd"/>
      <w:r>
        <w:rPr>
          <w:rFonts w:ascii="仿宋" w:eastAsia="仿宋" w:hAnsi="仿宋" w:hint="eastAsia"/>
          <w:color w:val="333333"/>
          <w:spacing w:val="20"/>
          <w:sz w:val="32"/>
          <w:szCs w:val="32"/>
        </w:rPr>
        <w:t>省辖市、济源示范区；省直管县（市）考生选择原省辖市；实行人事代理单位（或个人）的考生应选择档案存放地的省辖市、济源示范区。</w:t>
      </w:r>
    </w:p>
    <w:p w:rsidR="00966366" w:rsidRDefault="00966366" w:rsidP="00966366">
      <w:pPr>
        <w:adjustRightInd w:val="0"/>
        <w:snapToGrid w:val="0"/>
        <w:spacing w:after="200" w:line="500" w:lineRule="exact"/>
        <w:ind w:firstLineChars="200" w:firstLine="720"/>
        <w:rPr>
          <w:color w:val="333333"/>
        </w:rPr>
      </w:pPr>
      <w:r>
        <w:rPr>
          <w:rFonts w:ascii="仿宋" w:eastAsia="仿宋" w:hAnsi="仿宋" w:hint="eastAsia"/>
          <w:color w:val="333333"/>
          <w:spacing w:val="20"/>
          <w:sz w:val="32"/>
          <w:szCs w:val="32"/>
        </w:rPr>
        <w:t>报考信息确认无误后，请点击“报名确认”（报名信息确认后，考生若需修改报名信息，请点击“修改报名信息”取消确认状态，修改完毕后请再次进行确认），并签署《专业技术人员资格考试报名证明事项告知承诺制报考承诺书》，用A4纸打印《资格考试报名表》一式两份，本人留存。</w:t>
      </w:r>
    </w:p>
    <w:p w:rsidR="00966366" w:rsidRDefault="00966366" w:rsidP="00966366">
      <w:pPr>
        <w:ind w:firstLine="570"/>
        <w:rPr>
          <w:color w:val="333333"/>
        </w:rPr>
      </w:pPr>
      <w:r>
        <w:rPr>
          <w:rFonts w:ascii="楷体" w:eastAsia="楷体" w:hAnsi="楷体" w:hint="eastAsia"/>
          <w:bCs/>
          <w:color w:val="333333"/>
          <w:sz w:val="32"/>
          <w:szCs w:val="32"/>
        </w:rPr>
        <w:t>（三）资格核验</w:t>
      </w:r>
    </w:p>
    <w:p w:rsidR="00966366" w:rsidRDefault="00966366" w:rsidP="00966366">
      <w:pPr>
        <w:adjustRightInd w:val="0"/>
        <w:snapToGrid w:val="0"/>
        <w:spacing w:after="200" w:line="500" w:lineRule="exact"/>
        <w:ind w:firstLineChars="200" w:firstLine="720"/>
        <w:rPr>
          <w:color w:val="333333"/>
        </w:rPr>
      </w:pPr>
      <w:r>
        <w:rPr>
          <w:rFonts w:ascii="仿宋" w:eastAsia="仿宋" w:hAnsi="仿宋" w:hint="eastAsia"/>
          <w:color w:val="333333"/>
          <w:spacing w:val="20"/>
          <w:sz w:val="32"/>
          <w:szCs w:val="32"/>
        </w:rPr>
        <w:t>资格核验为网上在线核验。</w:t>
      </w:r>
    </w:p>
    <w:p w:rsidR="00966366" w:rsidRDefault="00966366" w:rsidP="00966366">
      <w:pPr>
        <w:adjustRightInd w:val="0"/>
        <w:snapToGrid w:val="0"/>
        <w:spacing w:after="200" w:line="500" w:lineRule="exact"/>
        <w:ind w:firstLineChars="200" w:firstLine="720"/>
        <w:rPr>
          <w:color w:val="333333"/>
        </w:rPr>
      </w:pPr>
      <w:r>
        <w:rPr>
          <w:rFonts w:ascii="仿宋" w:eastAsia="仿宋" w:hAnsi="仿宋" w:hint="eastAsia"/>
          <w:color w:val="333333"/>
          <w:spacing w:val="20"/>
          <w:sz w:val="32"/>
          <w:szCs w:val="32"/>
        </w:rPr>
        <w:t>核验办法：考生在提交报考信息后，一是报名平台将对学历学位、所学专业、工作年限及专业工作年限等内容进行条件判断，对考生报考信息进行核验。二是对上</w:t>
      </w:r>
      <w:proofErr w:type="gramStart"/>
      <w:r>
        <w:rPr>
          <w:rFonts w:ascii="仿宋" w:eastAsia="仿宋" w:hAnsi="仿宋" w:hint="eastAsia"/>
          <w:color w:val="333333"/>
          <w:spacing w:val="20"/>
          <w:sz w:val="32"/>
          <w:szCs w:val="32"/>
        </w:rPr>
        <w:t>传相关</w:t>
      </w:r>
      <w:proofErr w:type="gramEnd"/>
      <w:r>
        <w:rPr>
          <w:rFonts w:ascii="仿宋" w:eastAsia="仿宋" w:hAnsi="仿宋" w:hint="eastAsia"/>
          <w:color w:val="333333"/>
          <w:spacing w:val="20"/>
          <w:sz w:val="32"/>
          <w:szCs w:val="32"/>
        </w:rPr>
        <w:t>证件的扫描件进行网上人工核验。</w:t>
      </w:r>
    </w:p>
    <w:p w:rsidR="00966366" w:rsidRDefault="00966366" w:rsidP="00966366">
      <w:pPr>
        <w:adjustRightInd w:val="0"/>
        <w:snapToGrid w:val="0"/>
        <w:spacing w:after="200" w:line="500" w:lineRule="exact"/>
        <w:ind w:firstLineChars="200" w:firstLine="640"/>
        <w:textAlignment w:val="top"/>
        <w:rPr>
          <w:color w:val="333333"/>
        </w:rPr>
      </w:pPr>
      <w:r>
        <w:rPr>
          <w:rFonts w:ascii="仿宋" w:eastAsia="仿宋" w:hAnsi="仿宋" w:hint="eastAsia"/>
          <w:bCs/>
          <w:color w:val="333333"/>
          <w:sz w:val="32"/>
          <w:szCs w:val="32"/>
        </w:rPr>
        <w:t>网上报名结束后，省市两级</w:t>
      </w:r>
      <w:r>
        <w:rPr>
          <w:rFonts w:ascii="仿宋" w:eastAsia="仿宋" w:hAnsi="仿宋" w:hint="eastAsia"/>
          <w:color w:val="333333"/>
          <w:sz w:val="32"/>
          <w:szCs w:val="32"/>
        </w:rPr>
        <w:t>自然资源主管部门</w:t>
      </w:r>
      <w:r>
        <w:rPr>
          <w:rFonts w:ascii="仿宋" w:eastAsia="仿宋" w:hAnsi="仿宋" w:hint="eastAsia"/>
          <w:bCs/>
          <w:color w:val="333333"/>
          <w:sz w:val="32"/>
          <w:szCs w:val="32"/>
        </w:rPr>
        <w:t>接到省市两级人事考试机构发送的考生上传的相关证件扫描件后，对被举报考生资格进行核验。</w:t>
      </w:r>
    </w:p>
    <w:p w:rsidR="00966366" w:rsidRDefault="00966366" w:rsidP="00966366">
      <w:pPr>
        <w:tabs>
          <w:tab w:val="center" w:pos="4855"/>
        </w:tabs>
        <w:spacing w:line="384" w:lineRule="auto"/>
        <w:ind w:firstLineChars="200" w:firstLine="640"/>
        <w:textAlignment w:val="top"/>
        <w:rPr>
          <w:color w:val="333333"/>
        </w:rPr>
      </w:pPr>
      <w:r>
        <w:rPr>
          <w:rFonts w:ascii="楷体" w:eastAsia="楷体" w:hAnsi="楷体" w:hint="eastAsia"/>
          <w:color w:val="333333"/>
          <w:sz w:val="32"/>
          <w:szCs w:val="32"/>
        </w:rPr>
        <w:t>（四）缴费时间及办法</w:t>
      </w:r>
      <w:r>
        <w:rPr>
          <w:rFonts w:ascii="楷体" w:eastAsia="楷体" w:hAnsi="楷体" w:hint="eastAsia"/>
          <w:color w:val="333333"/>
          <w:sz w:val="32"/>
          <w:szCs w:val="32"/>
        </w:rPr>
        <w:tab/>
      </w:r>
    </w:p>
    <w:p w:rsidR="00966366" w:rsidRDefault="00966366" w:rsidP="00966366">
      <w:pPr>
        <w:spacing w:line="408" w:lineRule="auto"/>
        <w:ind w:firstLineChars="246" w:firstLine="790"/>
        <w:rPr>
          <w:color w:val="333333"/>
        </w:rPr>
      </w:pPr>
      <w:r>
        <w:rPr>
          <w:rStyle w:val="a7"/>
          <w:rFonts w:ascii="仿宋" w:eastAsia="仿宋" w:hAnsi="仿宋" w:hint="eastAsia"/>
          <w:color w:val="333333"/>
          <w:sz w:val="32"/>
          <w:szCs w:val="32"/>
        </w:rPr>
        <w:t>1.缴费时间</w:t>
      </w:r>
    </w:p>
    <w:p w:rsidR="00966366" w:rsidRDefault="00966366" w:rsidP="00966366">
      <w:pPr>
        <w:ind w:firstLineChars="200" w:firstLine="640"/>
        <w:rPr>
          <w:color w:val="333333"/>
        </w:rPr>
      </w:pPr>
      <w:r>
        <w:rPr>
          <w:rFonts w:ascii="仿宋" w:eastAsia="仿宋" w:hAnsi="仿宋" w:hint="eastAsia"/>
          <w:color w:val="333333"/>
          <w:sz w:val="32"/>
          <w:szCs w:val="32"/>
        </w:rPr>
        <w:t>网上缴费时间：2020年8月15日9﹕00至8月19日17﹕00。</w:t>
      </w:r>
    </w:p>
    <w:p w:rsidR="00966366" w:rsidRDefault="00966366" w:rsidP="00966366">
      <w:pPr>
        <w:ind w:firstLineChars="200" w:firstLine="640"/>
        <w:rPr>
          <w:color w:val="333333"/>
        </w:rPr>
      </w:pPr>
      <w:r>
        <w:rPr>
          <w:rFonts w:ascii="仿宋" w:eastAsia="仿宋" w:hAnsi="仿宋" w:hint="eastAsia"/>
          <w:color w:val="333333"/>
          <w:sz w:val="32"/>
          <w:szCs w:val="32"/>
        </w:rPr>
        <w:lastRenderedPageBreak/>
        <w:t>资格核验通过的考生必须按时缴费，在规定时间内未缴费的，视为自动放弃考试。</w:t>
      </w:r>
    </w:p>
    <w:p w:rsidR="00966366" w:rsidRDefault="00966366" w:rsidP="00966366">
      <w:pPr>
        <w:spacing w:line="408" w:lineRule="auto"/>
        <w:ind w:firstLineChars="200" w:firstLine="643"/>
        <w:rPr>
          <w:color w:val="333333"/>
        </w:rPr>
      </w:pPr>
      <w:r>
        <w:rPr>
          <w:rStyle w:val="a7"/>
          <w:rFonts w:ascii="仿宋" w:eastAsia="仿宋" w:hAnsi="仿宋" w:hint="eastAsia"/>
          <w:color w:val="333333"/>
          <w:sz w:val="32"/>
          <w:szCs w:val="32"/>
        </w:rPr>
        <w:t>2.缴费办法</w:t>
      </w:r>
    </w:p>
    <w:p w:rsidR="00966366" w:rsidRDefault="00966366" w:rsidP="00966366">
      <w:pPr>
        <w:ind w:firstLineChars="200" w:firstLine="640"/>
        <w:rPr>
          <w:color w:val="333333"/>
        </w:rPr>
      </w:pPr>
      <w:r>
        <w:rPr>
          <w:rFonts w:ascii="仿宋" w:eastAsia="仿宋" w:hAnsi="仿宋" w:hint="eastAsia"/>
          <w:color w:val="333333"/>
          <w:sz w:val="32"/>
          <w:szCs w:val="32"/>
        </w:rPr>
        <w:t>资格核验通过的</w:t>
      </w:r>
      <w:r>
        <w:rPr>
          <w:rFonts w:ascii="仿宋" w:eastAsia="仿宋" w:hAnsi="仿宋" w:hint="eastAsia"/>
          <w:color w:val="000000"/>
          <w:sz w:val="32"/>
          <w:szCs w:val="32"/>
        </w:rPr>
        <w:t>考生在规定时间内登录</w:t>
      </w:r>
      <w:r>
        <w:rPr>
          <w:rFonts w:ascii="仿宋" w:eastAsia="仿宋" w:hAnsi="仿宋" w:hint="eastAsia"/>
          <w:bCs/>
          <w:color w:val="333333"/>
          <w:sz w:val="32"/>
          <w:szCs w:val="32"/>
        </w:rPr>
        <w:t>中国人事考试网（http://www.cpta.com.cn）</w:t>
      </w:r>
      <w:r>
        <w:rPr>
          <w:rFonts w:ascii="仿宋" w:eastAsia="仿宋" w:hAnsi="仿宋" w:hint="eastAsia"/>
          <w:color w:val="000000"/>
          <w:sz w:val="32"/>
          <w:szCs w:val="32"/>
        </w:rPr>
        <w:t>，</w:t>
      </w:r>
      <w:r>
        <w:rPr>
          <w:rFonts w:ascii="仿宋" w:eastAsia="仿宋" w:hAnsi="仿宋" w:hint="eastAsia"/>
          <w:color w:val="333333"/>
          <w:spacing w:val="20"/>
          <w:sz w:val="32"/>
          <w:szCs w:val="32"/>
        </w:rPr>
        <w:t>进入报名平台，</w:t>
      </w:r>
      <w:r>
        <w:rPr>
          <w:rFonts w:ascii="仿宋" w:eastAsia="仿宋" w:hAnsi="仿宋" w:hint="eastAsia"/>
          <w:color w:val="000000"/>
          <w:sz w:val="32"/>
          <w:szCs w:val="32"/>
        </w:rPr>
        <w:t>按照提示步骤</w:t>
      </w:r>
      <w:r>
        <w:rPr>
          <w:rFonts w:ascii="仿宋" w:eastAsia="仿宋" w:hAnsi="仿宋" w:hint="eastAsia"/>
          <w:color w:val="333333"/>
          <w:sz w:val="32"/>
          <w:szCs w:val="32"/>
        </w:rPr>
        <w:t>进行网上缴费，缴费须使用银联卡。按照河南省财政厅、河南省发展计划委员会《关于注册城市规划师职业资格考试收费的批复》（豫财</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〔2000〕35号），注册城乡规划师客观题（《城乡规划原理》、《城乡规划相关知识》、《城乡规划管理与法规》）考试每人每科38元；主观题（《城乡规划实务》）考试每人每科56元。</w:t>
      </w:r>
    </w:p>
    <w:p w:rsidR="00966366" w:rsidRDefault="00966366" w:rsidP="00966366">
      <w:pPr>
        <w:adjustRightInd w:val="0"/>
        <w:snapToGrid w:val="0"/>
        <w:spacing w:after="200" w:line="500" w:lineRule="exact"/>
        <w:ind w:firstLineChars="200" w:firstLine="640"/>
        <w:rPr>
          <w:color w:val="333333"/>
        </w:rPr>
      </w:pPr>
      <w:r>
        <w:rPr>
          <w:rFonts w:ascii="仿宋" w:eastAsia="仿宋" w:hAnsi="仿宋" w:hint="eastAsia"/>
          <w:color w:val="333333"/>
          <w:sz w:val="32"/>
          <w:szCs w:val="32"/>
        </w:rPr>
        <w:t>网上缴费成功的考生，可在缴费截止1个月后的30天内到河南省人事考试中心领取发票（节假日除外），未在规定时间内领取发票的，视为放弃领取发票。个人领取发票，只需带本人身份证；单位领取发票时须自行汇总本单位缴费考生信息并加盖公章。</w:t>
      </w:r>
    </w:p>
    <w:p w:rsidR="00966366" w:rsidRDefault="00966366" w:rsidP="00966366">
      <w:pPr>
        <w:ind w:firstLineChars="150" w:firstLine="480"/>
        <w:rPr>
          <w:color w:val="333333"/>
        </w:rPr>
      </w:pPr>
      <w:r>
        <w:rPr>
          <w:rFonts w:ascii="楷体" w:eastAsia="楷体" w:hAnsi="楷体" w:hint="eastAsia"/>
          <w:color w:val="333333"/>
          <w:sz w:val="32"/>
          <w:szCs w:val="32"/>
        </w:rPr>
        <w:t xml:space="preserve">（五）打印准考证时间 </w:t>
      </w:r>
    </w:p>
    <w:p w:rsidR="00966366" w:rsidRDefault="00966366" w:rsidP="00966366">
      <w:pPr>
        <w:ind w:firstLineChars="200" w:firstLine="640"/>
        <w:rPr>
          <w:color w:val="333333"/>
        </w:rPr>
      </w:pPr>
      <w:r>
        <w:rPr>
          <w:rFonts w:ascii="仿宋" w:eastAsia="仿宋" w:hAnsi="仿宋" w:hint="eastAsia"/>
          <w:color w:val="333333"/>
          <w:sz w:val="32"/>
          <w:szCs w:val="32"/>
        </w:rPr>
        <w:t>2020年10月10日9﹕00至10月16日17﹕00，网上已缴费的考生登录中国人事考试网（</w:t>
      </w:r>
      <w:hyperlink r:id="rId7" w:history="1">
        <w:r>
          <w:rPr>
            <w:rStyle w:val="a5"/>
            <w:rFonts w:eastAsia="仿宋"/>
            <w:sz w:val="32"/>
            <w:szCs w:val="32"/>
          </w:rPr>
          <w:t>http://www.cpta.com.cn</w:t>
        </w:r>
      </w:hyperlink>
      <w:r>
        <w:rPr>
          <w:rFonts w:ascii="仿宋" w:eastAsia="仿宋" w:hAnsi="仿宋" w:hint="eastAsia"/>
          <w:color w:val="333333"/>
          <w:sz w:val="32"/>
          <w:szCs w:val="32"/>
        </w:rPr>
        <w:t>）,自行打印准考证。</w:t>
      </w:r>
    </w:p>
    <w:p w:rsidR="00966366" w:rsidRDefault="00966366" w:rsidP="00966366">
      <w:pPr>
        <w:adjustRightInd w:val="0"/>
        <w:snapToGrid w:val="0"/>
        <w:spacing w:after="200" w:line="360" w:lineRule="auto"/>
        <w:ind w:firstLineChars="196" w:firstLine="627"/>
        <w:rPr>
          <w:color w:val="333333"/>
        </w:rPr>
      </w:pPr>
      <w:r>
        <w:rPr>
          <w:rFonts w:ascii="黑体" w:eastAsia="黑体" w:hAnsi="黑体" w:hint="eastAsia"/>
          <w:color w:val="333333"/>
          <w:sz w:val="32"/>
          <w:szCs w:val="32"/>
        </w:rPr>
        <w:t>六、监督监管及虚假承诺处理</w:t>
      </w:r>
    </w:p>
    <w:p w:rsidR="00966366" w:rsidRDefault="00966366" w:rsidP="00966366">
      <w:pPr>
        <w:adjustRightInd w:val="0"/>
        <w:snapToGrid w:val="0"/>
        <w:spacing w:after="200" w:line="360" w:lineRule="auto"/>
        <w:ind w:firstLineChars="200" w:firstLine="640"/>
        <w:rPr>
          <w:color w:val="333333"/>
        </w:rPr>
      </w:pPr>
      <w:r>
        <w:rPr>
          <w:rFonts w:ascii="楷体" w:eastAsia="楷体" w:hAnsi="楷体" w:hint="eastAsia"/>
          <w:color w:val="333333"/>
          <w:sz w:val="32"/>
          <w:szCs w:val="32"/>
        </w:rPr>
        <w:t>（一）监督监管</w:t>
      </w:r>
    </w:p>
    <w:p w:rsidR="00966366" w:rsidRDefault="00966366" w:rsidP="00966366">
      <w:pPr>
        <w:spacing w:line="360" w:lineRule="auto"/>
        <w:ind w:firstLineChars="200" w:firstLine="640"/>
        <w:rPr>
          <w:color w:val="333333"/>
        </w:rPr>
      </w:pPr>
      <w:r>
        <w:rPr>
          <w:rFonts w:ascii="仿宋" w:eastAsia="仿宋" w:hAnsi="仿宋" w:hint="eastAsia"/>
          <w:color w:val="333333"/>
          <w:sz w:val="32"/>
          <w:szCs w:val="32"/>
        </w:rPr>
        <w:t>实行报名证明事项告知承诺制后，对考生将实施全程社会监督和加强全面管理。考试成绩公布后，省市两</w:t>
      </w:r>
      <w:r>
        <w:rPr>
          <w:rFonts w:ascii="仿宋" w:eastAsia="仿宋" w:hAnsi="仿宋" w:hint="eastAsia"/>
          <w:color w:val="000000"/>
          <w:sz w:val="32"/>
          <w:szCs w:val="32"/>
        </w:rPr>
        <w:t>级自然资源部门和</w:t>
      </w:r>
      <w:r>
        <w:rPr>
          <w:rFonts w:ascii="仿宋" w:eastAsia="仿宋" w:hAnsi="仿宋" w:hint="eastAsia"/>
          <w:color w:val="000000"/>
          <w:sz w:val="32"/>
          <w:szCs w:val="32"/>
        </w:rPr>
        <w:lastRenderedPageBreak/>
        <w:t>省人事考试中心对成绩合格人员进行联合公示，接受社会监督。对于实名举报的,必须核实处理。省市两级自然资源部门对成绩合格人员报名条件采取一定方式进行复核。</w:t>
      </w:r>
    </w:p>
    <w:p w:rsidR="00966366" w:rsidRDefault="00966366" w:rsidP="00966366">
      <w:pPr>
        <w:adjustRightInd w:val="0"/>
        <w:snapToGrid w:val="0"/>
        <w:spacing w:after="200" w:line="360" w:lineRule="auto"/>
        <w:ind w:firstLineChars="200" w:firstLine="640"/>
        <w:rPr>
          <w:color w:val="333333"/>
        </w:rPr>
      </w:pPr>
      <w:r>
        <w:rPr>
          <w:rFonts w:ascii="楷体" w:eastAsia="楷体" w:hAnsi="楷体" w:hint="eastAsia"/>
          <w:color w:val="333333"/>
          <w:sz w:val="32"/>
          <w:szCs w:val="32"/>
        </w:rPr>
        <w:t>（二）虚假承诺处理</w:t>
      </w:r>
    </w:p>
    <w:p w:rsidR="00966366" w:rsidRDefault="00966366" w:rsidP="00966366">
      <w:pPr>
        <w:adjustRightInd w:val="0"/>
        <w:snapToGrid w:val="0"/>
        <w:spacing w:after="200" w:line="360" w:lineRule="auto"/>
        <w:ind w:firstLineChars="200" w:firstLine="640"/>
        <w:rPr>
          <w:color w:val="333333"/>
        </w:rPr>
      </w:pPr>
      <w:r>
        <w:rPr>
          <w:rFonts w:ascii="仿宋" w:eastAsia="仿宋" w:hAnsi="仿宋" w:hint="eastAsia"/>
          <w:color w:val="333333"/>
          <w:sz w:val="32"/>
          <w:szCs w:val="32"/>
        </w:rPr>
        <w:t>1.不符合报考条件的，或者未按照要求办理报考相关事项的，按考试报名无效或者考试成绩无效处理，且不退还已缴考试费用。</w:t>
      </w:r>
    </w:p>
    <w:p w:rsidR="00966366" w:rsidRDefault="00966366" w:rsidP="00966366">
      <w:pPr>
        <w:adjustRightInd w:val="0"/>
        <w:snapToGrid w:val="0"/>
        <w:spacing w:after="200" w:line="360" w:lineRule="auto"/>
        <w:ind w:firstLineChars="200" w:firstLine="640"/>
        <w:rPr>
          <w:color w:val="333333"/>
        </w:rPr>
      </w:pPr>
      <w:r>
        <w:rPr>
          <w:rFonts w:ascii="仿宋" w:eastAsia="仿宋" w:hAnsi="仿宋" w:hint="eastAsia"/>
          <w:color w:val="333333"/>
          <w:sz w:val="32"/>
          <w:szCs w:val="32"/>
        </w:rPr>
        <w:t>2. 有故意隐瞒真实情况、提供虚假承诺或者以其他不正当手段取得相应资格证书或者成绩合格证明等严重违纪违规行为的，按照《专业技术人员资格考试违纪违规行为处理规定》（人力资源和社会保障部令第31号）处理，记入专业技术人员资格考试诚信档案库,涉嫌犯罪的，移送司法机关处理。</w:t>
      </w:r>
    </w:p>
    <w:p w:rsidR="00966366" w:rsidRDefault="00966366" w:rsidP="00966366">
      <w:pPr>
        <w:adjustRightInd w:val="0"/>
        <w:snapToGrid w:val="0"/>
        <w:spacing w:after="200" w:line="360" w:lineRule="auto"/>
        <w:ind w:firstLineChars="200" w:firstLine="640"/>
        <w:rPr>
          <w:color w:val="333333"/>
        </w:rPr>
      </w:pPr>
      <w:r>
        <w:rPr>
          <w:rFonts w:ascii="仿宋" w:eastAsia="仿宋" w:hAnsi="仿宋" w:hint="eastAsia"/>
          <w:color w:val="333333"/>
          <w:sz w:val="32"/>
          <w:szCs w:val="32"/>
        </w:rPr>
        <w:t>3.记入专业人员资格考试诚信档案库的失信人员纳入全国信用信息共享平台，实施联合惩戒，并视情况将失信人员信息向社会公布，并通知当事人所在单位。</w:t>
      </w:r>
    </w:p>
    <w:p w:rsidR="00966366" w:rsidRDefault="00966366" w:rsidP="00966366">
      <w:pPr>
        <w:ind w:firstLineChars="200" w:firstLine="640"/>
        <w:rPr>
          <w:color w:val="333333"/>
        </w:rPr>
      </w:pPr>
      <w:r>
        <w:rPr>
          <w:rFonts w:ascii="黑体" w:eastAsia="黑体" w:hAnsi="黑体" w:hint="eastAsia"/>
          <w:color w:val="333333"/>
          <w:sz w:val="32"/>
          <w:szCs w:val="32"/>
        </w:rPr>
        <w:t>七、考试大纲</w:t>
      </w:r>
    </w:p>
    <w:p w:rsidR="00966366" w:rsidRDefault="00966366" w:rsidP="00966366">
      <w:pPr>
        <w:ind w:firstLineChars="200" w:firstLine="640"/>
        <w:rPr>
          <w:color w:val="333333"/>
        </w:rPr>
      </w:pPr>
      <w:r>
        <w:rPr>
          <w:rFonts w:ascii="仿宋" w:eastAsia="仿宋" w:hAnsi="仿宋" w:hint="eastAsia"/>
          <w:color w:val="333333"/>
          <w:sz w:val="32"/>
          <w:szCs w:val="32"/>
        </w:rPr>
        <w:t>2020年注册城乡规划师职业资格考试大纲沿用《全国注册城市规划师职业资格考试大纲》（2014版）。</w:t>
      </w:r>
    </w:p>
    <w:p w:rsidR="00966366" w:rsidRDefault="00966366" w:rsidP="00966366">
      <w:pPr>
        <w:ind w:firstLineChars="200" w:firstLine="640"/>
        <w:rPr>
          <w:color w:val="333333"/>
        </w:rPr>
      </w:pPr>
      <w:r>
        <w:rPr>
          <w:rFonts w:ascii="黑体" w:eastAsia="黑体" w:hAnsi="黑体" w:hint="eastAsia"/>
          <w:color w:val="333333"/>
          <w:sz w:val="32"/>
          <w:szCs w:val="32"/>
        </w:rPr>
        <w:t>八、资格证书办理</w:t>
      </w:r>
    </w:p>
    <w:p w:rsidR="00966366" w:rsidRDefault="00966366" w:rsidP="00966366">
      <w:pPr>
        <w:spacing w:after="200" w:line="500" w:lineRule="exact"/>
        <w:ind w:firstLineChars="200" w:firstLine="640"/>
        <w:rPr>
          <w:color w:val="333333"/>
        </w:rPr>
      </w:pPr>
      <w:r>
        <w:rPr>
          <w:rFonts w:ascii="仿宋" w:eastAsia="仿宋" w:hAnsi="仿宋" w:cs="仿宋" w:hint="eastAsia"/>
          <w:color w:val="333333"/>
          <w:sz w:val="32"/>
          <w:szCs w:val="32"/>
        </w:rPr>
        <w:t>考生所有科目成绩考试合格并通过资格复核、公示后，我省制发“全国专业技术人员资格考试成绩合格证明（河南）”，该合格证明在省内与纸质证书同等效力。考生可登录河南政务服务网</w:t>
      </w:r>
      <w:r>
        <w:rPr>
          <w:rFonts w:ascii="仿宋" w:eastAsia="仿宋" w:hAnsi="仿宋" w:cs="仿宋" w:hint="eastAsia"/>
          <w:color w:val="333333"/>
          <w:sz w:val="32"/>
          <w:szCs w:val="32"/>
        </w:rPr>
        <w:lastRenderedPageBreak/>
        <w:t>（</w:t>
      </w:r>
      <w:r>
        <w:rPr>
          <w:rFonts w:ascii="仿宋" w:eastAsia="仿宋" w:hAnsi="仿宋" w:hint="eastAsia"/>
          <w:color w:val="000000"/>
          <w:sz w:val="32"/>
          <w:szCs w:val="32"/>
          <w:shd w:val="clear" w:color="auto" w:fill="FFFFFF"/>
        </w:rPr>
        <w:t>hnzwfw.gov.cn/</w:t>
      </w:r>
      <w:r>
        <w:rPr>
          <w:rFonts w:ascii="仿宋" w:eastAsia="仿宋" w:hAnsi="仿宋" w:cs="仿宋" w:hint="eastAsia"/>
          <w:color w:val="333333"/>
          <w:sz w:val="32"/>
          <w:szCs w:val="32"/>
        </w:rPr>
        <w:t>）下载。</w:t>
      </w:r>
      <w:r>
        <w:rPr>
          <w:rFonts w:ascii="仿宋" w:eastAsia="仿宋" w:hAnsi="仿宋" w:hint="eastAsia"/>
          <w:color w:val="333333"/>
          <w:sz w:val="32"/>
          <w:szCs w:val="32"/>
        </w:rPr>
        <w:t>纸质证书下发后，省直考生到省自然资源厅领取，省辖市考生到本市自然资源局领取。</w:t>
      </w:r>
    </w:p>
    <w:p w:rsidR="00966366" w:rsidRDefault="00966366" w:rsidP="00966366">
      <w:pPr>
        <w:ind w:firstLineChars="226" w:firstLine="723"/>
        <w:rPr>
          <w:color w:val="333333"/>
        </w:rPr>
      </w:pPr>
      <w:r>
        <w:rPr>
          <w:rFonts w:ascii="黑体" w:eastAsia="黑体" w:hAnsi="黑体" w:hint="eastAsia"/>
          <w:color w:val="333333"/>
          <w:sz w:val="32"/>
          <w:szCs w:val="32"/>
        </w:rPr>
        <w:t>九、注意事项</w:t>
      </w:r>
    </w:p>
    <w:p w:rsidR="00966366" w:rsidRDefault="00966366" w:rsidP="00966366">
      <w:pPr>
        <w:ind w:firstLineChars="200" w:firstLine="640"/>
        <w:rPr>
          <w:color w:val="333333"/>
        </w:rPr>
      </w:pPr>
      <w:r>
        <w:rPr>
          <w:rFonts w:ascii="仿宋" w:eastAsia="仿宋" w:hAnsi="仿宋" w:hint="eastAsia"/>
          <w:color w:val="333333"/>
          <w:sz w:val="32"/>
          <w:szCs w:val="32"/>
        </w:rPr>
        <w:t>（一）各省辖市、</w:t>
      </w:r>
      <w:r>
        <w:rPr>
          <w:rFonts w:ascii="仿宋" w:eastAsia="仿宋" w:hAnsi="仿宋" w:hint="eastAsia"/>
          <w:color w:val="333333"/>
          <w:spacing w:val="20"/>
          <w:sz w:val="32"/>
          <w:szCs w:val="32"/>
        </w:rPr>
        <w:t>济源示范区</w:t>
      </w:r>
      <w:r>
        <w:rPr>
          <w:rFonts w:ascii="仿宋" w:eastAsia="仿宋" w:hAnsi="仿宋" w:hint="eastAsia"/>
          <w:color w:val="333333"/>
          <w:sz w:val="32"/>
          <w:szCs w:val="32"/>
        </w:rPr>
        <w:t>人力资源社会保障局、自然资源主管部门要加强对注册城乡规划师职业考试工作的领导和指导，分工协作，密切配合，确保考试工作顺利进行。</w:t>
      </w:r>
    </w:p>
    <w:p w:rsidR="00966366" w:rsidRDefault="00966366" w:rsidP="00966366">
      <w:pPr>
        <w:ind w:firstLineChars="200" w:firstLine="640"/>
        <w:rPr>
          <w:color w:val="333333"/>
        </w:rPr>
      </w:pPr>
      <w:r>
        <w:rPr>
          <w:rFonts w:ascii="仿宋" w:eastAsia="仿宋" w:hAnsi="仿宋" w:hint="eastAsia"/>
          <w:color w:val="333333"/>
          <w:sz w:val="32"/>
          <w:szCs w:val="32"/>
        </w:rPr>
        <w:t>（二）考生应考时，必须携带身份证、准考证，携带文具仅限于黑色墨水笔、2B铅笔、橡皮、无声无文本编辑功能的计算器。考场备有草稿纸，供考生使用，考后收回。</w:t>
      </w:r>
    </w:p>
    <w:p w:rsidR="00966366" w:rsidRDefault="00966366" w:rsidP="00966366">
      <w:pPr>
        <w:ind w:firstLineChars="200" w:firstLine="640"/>
        <w:rPr>
          <w:color w:val="333333"/>
        </w:rPr>
      </w:pPr>
      <w:r>
        <w:rPr>
          <w:rFonts w:ascii="仿宋" w:eastAsia="仿宋" w:hAnsi="仿宋" w:hint="eastAsia"/>
          <w:color w:val="333333"/>
          <w:sz w:val="32"/>
          <w:szCs w:val="32"/>
        </w:rPr>
        <w:t>（三）注册城乡规划师职业资格考试设《城乡规划原理》（客观题）、《城乡规划相关知识》（客观题）、《城乡规划管理与法规》（客观题）在答题卡上作</w:t>
      </w:r>
      <w:r>
        <w:rPr>
          <w:rFonts w:ascii="仿宋" w:eastAsia="仿宋" w:hAnsi="仿宋" w:hint="eastAsia"/>
          <w:color w:val="000000"/>
          <w:sz w:val="32"/>
          <w:szCs w:val="32"/>
        </w:rPr>
        <w:t>答；《城乡规划实务》（主观题）在专用答题卡上作答，在答题前考</w:t>
      </w:r>
      <w:r>
        <w:rPr>
          <w:rFonts w:ascii="仿宋" w:eastAsia="仿宋" w:hAnsi="仿宋" w:hint="eastAsia"/>
          <w:color w:val="333333"/>
          <w:sz w:val="32"/>
          <w:szCs w:val="32"/>
        </w:rPr>
        <w:t>生要仔细阅读应试人员注意事项（试卷封二）和作答须知（专用答题卡首页），答题时使用规定的作答工具在专用答题卡划定的区域内作答。</w:t>
      </w:r>
    </w:p>
    <w:p w:rsidR="00966366" w:rsidRDefault="00966366" w:rsidP="00966366">
      <w:pPr>
        <w:ind w:firstLineChars="200" w:firstLine="640"/>
        <w:rPr>
          <w:color w:val="333333"/>
        </w:rPr>
      </w:pPr>
      <w:r>
        <w:rPr>
          <w:rFonts w:ascii="仿宋" w:eastAsia="仿宋" w:hAnsi="仿宋" w:hint="eastAsia"/>
          <w:color w:val="333333"/>
          <w:sz w:val="32"/>
          <w:szCs w:val="32"/>
        </w:rPr>
        <w:t>（四）考生参加考试时要妥善保管好自己的试卷和答题卡（纸），防止他人抄袭造成雷同答卷。考试结束后采用技术手段甄别为雷同答卷的考试答卷，将给予考试成绩无效的处理。</w:t>
      </w:r>
    </w:p>
    <w:p w:rsidR="00966366" w:rsidRDefault="00966366" w:rsidP="00966366">
      <w:pPr>
        <w:adjustRightInd w:val="0"/>
        <w:snapToGrid w:val="0"/>
        <w:spacing w:after="200" w:line="500" w:lineRule="exact"/>
        <w:ind w:firstLineChars="200" w:firstLine="640"/>
        <w:rPr>
          <w:color w:val="333333"/>
        </w:rPr>
      </w:pPr>
      <w:r>
        <w:rPr>
          <w:rFonts w:ascii="仿宋" w:eastAsia="仿宋" w:hAnsi="仿宋" w:hint="eastAsia"/>
          <w:color w:val="000000"/>
          <w:sz w:val="32"/>
          <w:szCs w:val="32"/>
        </w:rPr>
        <w:t>（五）要</w:t>
      </w:r>
      <w:r>
        <w:rPr>
          <w:rFonts w:ascii="仿宋" w:eastAsia="仿宋" w:hAnsi="仿宋" w:hint="eastAsia"/>
          <w:bCs/>
          <w:color w:val="333333"/>
          <w:sz w:val="32"/>
          <w:szCs w:val="32"/>
        </w:rPr>
        <w:t>坚决贯彻落实中央关于新冠肺炎疫情防控工作的决策部署，认真遵守当地疫情防控工作的有关规定，落实责任，积极应对。为减少报名人员跨地域流动造成疫情防控压力，考生应在工作地，居住地报名参加考试。</w:t>
      </w:r>
    </w:p>
    <w:p w:rsidR="00966366" w:rsidRDefault="00966366" w:rsidP="00966366">
      <w:pPr>
        <w:ind w:firstLineChars="200" w:firstLine="640"/>
        <w:rPr>
          <w:color w:val="333333"/>
        </w:rPr>
      </w:pPr>
      <w:r>
        <w:rPr>
          <w:rFonts w:ascii="仿宋" w:eastAsia="仿宋" w:hAnsi="仿宋" w:hint="eastAsia"/>
          <w:color w:val="333333"/>
          <w:sz w:val="32"/>
          <w:szCs w:val="32"/>
        </w:rPr>
        <w:t>（六）考生可登录中国人事考试网（</w:t>
      </w:r>
      <w:hyperlink r:id="rId8" w:history="1">
        <w:r>
          <w:rPr>
            <w:rStyle w:val="a5"/>
            <w:rFonts w:eastAsia="仿宋"/>
            <w:sz w:val="32"/>
            <w:szCs w:val="32"/>
          </w:rPr>
          <w:t>http://www.cpta.com.cn</w:t>
        </w:r>
        <w:r>
          <w:rPr>
            <w:rStyle w:val="a5"/>
            <w:rFonts w:eastAsia="仿宋"/>
            <w:sz w:val="32"/>
            <w:szCs w:val="32"/>
          </w:rPr>
          <w:t>）</w:t>
        </w:r>
        <w:r>
          <w:rPr>
            <w:rStyle w:val="a5"/>
            <w:rFonts w:eastAsia="仿宋"/>
            <w:sz w:val="32"/>
            <w:szCs w:val="32"/>
          </w:rPr>
          <w:lastRenderedPageBreak/>
          <w:t>查询成绩。</w:t>
        </w:r>
      </w:hyperlink>
      <w:r>
        <w:rPr>
          <w:rFonts w:ascii="仿宋" w:eastAsia="仿宋" w:hAnsi="仿宋" w:hint="eastAsia"/>
          <w:color w:val="333333"/>
          <w:sz w:val="32"/>
          <w:szCs w:val="32"/>
        </w:rPr>
        <w:t xml:space="preserve"> </w:t>
      </w:r>
    </w:p>
    <w:p w:rsidR="00966366" w:rsidRDefault="00966366" w:rsidP="00966366">
      <w:pPr>
        <w:ind w:firstLineChars="200" w:firstLine="640"/>
        <w:rPr>
          <w:color w:val="333333"/>
        </w:rPr>
      </w:pPr>
      <w:r>
        <w:rPr>
          <w:rFonts w:ascii="仿宋" w:eastAsia="仿宋" w:hAnsi="仿宋" w:hint="eastAsia"/>
          <w:color w:val="333333"/>
          <w:sz w:val="32"/>
          <w:szCs w:val="32"/>
        </w:rPr>
        <w:t>附件： 2020年度注册城乡规划师职业资格考试专业、学历和工作年限要求</w:t>
      </w:r>
    </w:p>
    <w:p w:rsidR="008914DB" w:rsidRDefault="008914DB" w:rsidP="00966366">
      <w:pPr>
        <w:ind w:firstLineChars="200" w:firstLine="640"/>
        <w:rPr>
          <w:rFonts w:ascii="仿宋" w:eastAsia="仿宋" w:hAnsi="仿宋" w:hint="eastAsia"/>
          <w:color w:val="333333"/>
          <w:sz w:val="32"/>
          <w:szCs w:val="32"/>
        </w:rPr>
      </w:pPr>
    </w:p>
    <w:p w:rsidR="00966366" w:rsidRDefault="00966366" w:rsidP="00966366">
      <w:pPr>
        <w:ind w:firstLineChars="200" w:firstLine="640"/>
        <w:rPr>
          <w:color w:val="333333"/>
        </w:rPr>
      </w:pPr>
      <w:r>
        <w:rPr>
          <w:rFonts w:ascii="仿宋" w:eastAsia="仿宋" w:hAnsi="仿宋" w:hint="eastAsia"/>
          <w:color w:val="333333"/>
          <w:sz w:val="32"/>
          <w:szCs w:val="32"/>
        </w:rPr>
        <w:t xml:space="preserve">河南省人力资源和社会保障厅 河南省自然资源厅 </w:t>
      </w:r>
    </w:p>
    <w:p w:rsidR="00966366" w:rsidRDefault="00966366" w:rsidP="00966366">
      <w:pPr>
        <w:pStyle w:val="a6"/>
        <w:rPr>
          <w:rFonts w:ascii="ˎ̥" w:hAnsi="ˎ̥"/>
          <w:color w:val="333333"/>
          <w:sz w:val="20"/>
          <w:szCs w:val="20"/>
        </w:rPr>
      </w:pPr>
      <w:r>
        <w:rPr>
          <w:rFonts w:ascii="仿宋" w:eastAsia="仿宋" w:hAnsi="仿宋" w:hint="eastAsia"/>
          <w:color w:val="333333"/>
          <w:sz w:val="32"/>
          <w:szCs w:val="32"/>
        </w:rPr>
        <w:t>2020年8月3日</w:t>
      </w:r>
    </w:p>
    <w:p w:rsidR="004E69ED" w:rsidRDefault="004E69ED"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8914DB" w:rsidRDefault="008914DB" w:rsidP="002840A6">
      <w:pPr>
        <w:rPr>
          <w:rFonts w:hint="eastAsia"/>
        </w:rPr>
      </w:pPr>
    </w:p>
    <w:p w:rsidR="00420140" w:rsidRPr="007D0B24" w:rsidRDefault="00420140" w:rsidP="00420140">
      <w:pPr>
        <w:rPr>
          <w:rFonts w:ascii="宋体"/>
          <w:sz w:val="28"/>
          <w:szCs w:val="28"/>
        </w:rPr>
      </w:pPr>
      <w:r w:rsidRPr="007D0B24">
        <w:rPr>
          <w:rFonts w:ascii="宋体" w:hAnsi="宋体" w:hint="eastAsia"/>
          <w:sz w:val="28"/>
          <w:szCs w:val="28"/>
        </w:rPr>
        <w:lastRenderedPageBreak/>
        <w:t>附件</w:t>
      </w:r>
    </w:p>
    <w:p w:rsidR="00420140" w:rsidRPr="007D0B24" w:rsidRDefault="00420140" w:rsidP="00420140">
      <w:pPr>
        <w:jc w:val="center"/>
        <w:rPr>
          <w:rFonts w:ascii="宋体"/>
          <w:b/>
          <w:sz w:val="30"/>
          <w:szCs w:val="30"/>
        </w:rPr>
      </w:pPr>
      <w:r w:rsidRPr="007D0B24">
        <w:rPr>
          <w:rFonts w:ascii="宋体" w:hAnsi="宋体"/>
          <w:b/>
          <w:sz w:val="30"/>
          <w:szCs w:val="30"/>
        </w:rPr>
        <w:t>20</w:t>
      </w:r>
      <w:r>
        <w:rPr>
          <w:rFonts w:ascii="宋体" w:hAnsi="宋体"/>
          <w:b/>
          <w:sz w:val="30"/>
          <w:szCs w:val="30"/>
        </w:rPr>
        <w:t>20</w:t>
      </w:r>
      <w:r w:rsidRPr="007D0B24">
        <w:rPr>
          <w:rFonts w:ascii="宋体" w:hAnsi="宋体" w:hint="eastAsia"/>
          <w:b/>
          <w:sz w:val="30"/>
          <w:szCs w:val="30"/>
        </w:rPr>
        <w:t>年度注册城乡规划师职业资格考试</w:t>
      </w:r>
    </w:p>
    <w:p w:rsidR="00420140" w:rsidRPr="007D0B24" w:rsidRDefault="00420140" w:rsidP="00420140">
      <w:pPr>
        <w:jc w:val="center"/>
        <w:rPr>
          <w:b/>
        </w:rPr>
      </w:pPr>
      <w:r w:rsidRPr="007D0B24">
        <w:rPr>
          <w:rFonts w:ascii="宋体" w:hAnsi="宋体" w:hint="eastAsia"/>
          <w:b/>
          <w:sz w:val="30"/>
          <w:szCs w:val="30"/>
        </w:rPr>
        <w:t>专业、学历和工作年限要求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2"/>
        <w:gridCol w:w="2455"/>
        <w:gridCol w:w="2552"/>
        <w:gridCol w:w="1654"/>
      </w:tblGrid>
      <w:tr w:rsidR="00420140" w:rsidRPr="00B849EC" w:rsidTr="00567EBE">
        <w:trPr>
          <w:trHeight w:val="526"/>
          <w:jc w:val="center"/>
        </w:trPr>
        <w:tc>
          <w:tcPr>
            <w:tcW w:w="1622" w:type="dxa"/>
            <w:vAlign w:val="center"/>
          </w:tcPr>
          <w:p w:rsidR="00420140" w:rsidRPr="004573A4" w:rsidRDefault="00420140" w:rsidP="00567EBE">
            <w:pPr>
              <w:jc w:val="center"/>
              <w:rPr>
                <w:rFonts w:ascii="宋体" w:hAnsi="宋体"/>
                <w:b/>
              </w:rPr>
            </w:pPr>
            <w:r w:rsidRPr="004573A4">
              <w:rPr>
                <w:rFonts w:ascii="宋体" w:hAnsi="宋体" w:hint="eastAsia"/>
                <w:b/>
              </w:rPr>
              <w:t>专业</w:t>
            </w:r>
          </w:p>
        </w:tc>
        <w:tc>
          <w:tcPr>
            <w:tcW w:w="5007" w:type="dxa"/>
            <w:gridSpan w:val="2"/>
            <w:vAlign w:val="center"/>
          </w:tcPr>
          <w:p w:rsidR="00420140" w:rsidRPr="004573A4" w:rsidRDefault="00420140" w:rsidP="00567EBE">
            <w:pPr>
              <w:jc w:val="center"/>
              <w:rPr>
                <w:rFonts w:ascii="宋体" w:hAnsi="宋体"/>
                <w:b/>
              </w:rPr>
            </w:pPr>
            <w:r w:rsidRPr="004573A4">
              <w:rPr>
                <w:rFonts w:ascii="宋体" w:hAnsi="宋体" w:hint="eastAsia"/>
                <w:b/>
              </w:rPr>
              <w:t>学位或学历</w:t>
            </w:r>
          </w:p>
        </w:tc>
        <w:tc>
          <w:tcPr>
            <w:tcW w:w="1654" w:type="dxa"/>
            <w:vAlign w:val="center"/>
          </w:tcPr>
          <w:p w:rsidR="00420140" w:rsidRPr="004573A4" w:rsidRDefault="00420140" w:rsidP="00567EBE">
            <w:pPr>
              <w:jc w:val="center"/>
              <w:rPr>
                <w:rFonts w:ascii="宋体" w:hAnsi="宋体"/>
                <w:b/>
              </w:rPr>
            </w:pPr>
            <w:r w:rsidRPr="004573A4">
              <w:rPr>
                <w:rFonts w:ascii="宋体" w:hAnsi="宋体" w:hint="eastAsia"/>
                <w:b/>
              </w:rPr>
              <w:t>工作年限</w:t>
            </w:r>
          </w:p>
        </w:tc>
      </w:tr>
      <w:tr w:rsidR="00420140" w:rsidRPr="00B849EC" w:rsidTr="00567EBE">
        <w:trPr>
          <w:trHeight w:val="526"/>
          <w:jc w:val="center"/>
        </w:trPr>
        <w:tc>
          <w:tcPr>
            <w:tcW w:w="1622" w:type="dxa"/>
            <w:vMerge w:val="restart"/>
            <w:vAlign w:val="center"/>
          </w:tcPr>
          <w:p w:rsidR="00420140" w:rsidRPr="004573A4" w:rsidRDefault="00420140" w:rsidP="00567EBE">
            <w:pPr>
              <w:jc w:val="center"/>
              <w:rPr>
                <w:rFonts w:ascii="宋体" w:hAnsi="宋体"/>
              </w:rPr>
            </w:pPr>
            <w:r w:rsidRPr="004573A4">
              <w:rPr>
                <w:rFonts w:ascii="宋体" w:hAnsi="宋体" w:hint="eastAsia"/>
              </w:rPr>
              <w:t>城</w:t>
            </w:r>
          </w:p>
          <w:p w:rsidR="00420140" w:rsidRPr="004573A4" w:rsidRDefault="00420140" w:rsidP="00567EBE">
            <w:pPr>
              <w:jc w:val="center"/>
              <w:rPr>
                <w:rFonts w:ascii="宋体" w:hAnsi="宋体"/>
              </w:rPr>
            </w:pPr>
            <w:r w:rsidRPr="004573A4">
              <w:rPr>
                <w:rFonts w:ascii="宋体" w:hAnsi="宋体" w:hint="eastAsia"/>
              </w:rPr>
              <w:t>乡</w:t>
            </w:r>
          </w:p>
          <w:p w:rsidR="00420140" w:rsidRPr="004573A4" w:rsidRDefault="00420140" w:rsidP="00567EBE">
            <w:pPr>
              <w:jc w:val="center"/>
              <w:rPr>
                <w:rFonts w:ascii="宋体" w:hAnsi="宋体"/>
              </w:rPr>
            </w:pPr>
            <w:proofErr w:type="gramStart"/>
            <w:r w:rsidRPr="004573A4">
              <w:rPr>
                <w:rFonts w:ascii="宋体" w:hAnsi="宋体" w:hint="eastAsia"/>
              </w:rPr>
              <w:t>规</w:t>
            </w:r>
            <w:proofErr w:type="gramEnd"/>
          </w:p>
          <w:p w:rsidR="00420140" w:rsidRPr="004573A4" w:rsidRDefault="00420140" w:rsidP="00567EBE">
            <w:pPr>
              <w:jc w:val="center"/>
              <w:rPr>
                <w:rFonts w:ascii="宋体" w:hAnsi="宋体"/>
              </w:rPr>
            </w:pPr>
            <w:r w:rsidRPr="004573A4">
              <w:rPr>
                <w:rFonts w:ascii="宋体" w:hAnsi="宋体" w:hint="eastAsia"/>
              </w:rPr>
              <w:t>划</w:t>
            </w:r>
          </w:p>
        </w:tc>
        <w:tc>
          <w:tcPr>
            <w:tcW w:w="5007" w:type="dxa"/>
            <w:gridSpan w:val="2"/>
            <w:vAlign w:val="center"/>
          </w:tcPr>
          <w:p w:rsidR="00420140" w:rsidRPr="004573A4" w:rsidRDefault="00420140" w:rsidP="00567EBE">
            <w:pPr>
              <w:jc w:val="center"/>
              <w:rPr>
                <w:rFonts w:ascii="宋体" w:hAnsi="宋体"/>
              </w:rPr>
            </w:pPr>
            <w:r w:rsidRPr="004573A4">
              <w:rPr>
                <w:rFonts w:ascii="宋体" w:hAnsi="宋体" w:hint="eastAsia"/>
              </w:rPr>
              <w:t>专科</w:t>
            </w:r>
          </w:p>
        </w:tc>
        <w:tc>
          <w:tcPr>
            <w:tcW w:w="1654" w:type="dxa"/>
            <w:vAlign w:val="center"/>
          </w:tcPr>
          <w:p w:rsidR="00420140" w:rsidRPr="004573A4" w:rsidRDefault="00420140" w:rsidP="00567EBE">
            <w:pPr>
              <w:jc w:val="center"/>
              <w:rPr>
                <w:rFonts w:ascii="宋体" w:hAnsi="宋体"/>
              </w:rPr>
            </w:pPr>
            <w:r w:rsidRPr="004573A4">
              <w:rPr>
                <w:rFonts w:ascii="宋体" w:hAnsi="宋体"/>
              </w:rPr>
              <w:t>6</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2455" w:type="dxa"/>
            <w:vMerge w:val="restart"/>
            <w:vAlign w:val="center"/>
          </w:tcPr>
          <w:p w:rsidR="00420140" w:rsidRPr="004573A4" w:rsidRDefault="00420140" w:rsidP="00567EBE">
            <w:pPr>
              <w:rPr>
                <w:rFonts w:ascii="宋体" w:hAnsi="宋体"/>
              </w:rPr>
            </w:pPr>
            <w:r w:rsidRPr="004573A4">
              <w:rPr>
                <w:rFonts w:ascii="宋体" w:hAnsi="宋体" w:hint="eastAsia"/>
              </w:rPr>
              <w:t>本科学历或学位</w:t>
            </w:r>
          </w:p>
        </w:tc>
        <w:tc>
          <w:tcPr>
            <w:tcW w:w="2552" w:type="dxa"/>
            <w:vAlign w:val="center"/>
          </w:tcPr>
          <w:p w:rsidR="00420140" w:rsidRPr="004573A4" w:rsidRDefault="00420140" w:rsidP="00567EBE">
            <w:pPr>
              <w:rPr>
                <w:rFonts w:ascii="宋体" w:hAnsi="宋体"/>
              </w:rPr>
            </w:pPr>
            <w:r w:rsidRPr="004573A4">
              <w:rPr>
                <w:rFonts w:ascii="宋体" w:hAnsi="宋体" w:hint="eastAsia"/>
              </w:rPr>
              <w:t>取得城乡规划专业的</w:t>
            </w:r>
          </w:p>
        </w:tc>
        <w:tc>
          <w:tcPr>
            <w:tcW w:w="1654" w:type="dxa"/>
            <w:vAlign w:val="center"/>
          </w:tcPr>
          <w:p w:rsidR="00420140" w:rsidRPr="004573A4" w:rsidRDefault="00420140" w:rsidP="00567EBE">
            <w:pPr>
              <w:jc w:val="center"/>
              <w:rPr>
                <w:rFonts w:ascii="宋体" w:hAnsi="宋体"/>
              </w:rPr>
            </w:pPr>
            <w:r w:rsidRPr="004573A4">
              <w:rPr>
                <w:rFonts w:ascii="宋体" w:hAnsi="宋体"/>
              </w:rPr>
              <w:t>4</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2455" w:type="dxa"/>
            <w:vMerge/>
            <w:vAlign w:val="center"/>
          </w:tcPr>
          <w:p w:rsidR="00420140" w:rsidRPr="004573A4" w:rsidRDefault="00420140" w:rsidP="00567EBE">
            <w:pPr>
              <w:jc w:val="center"/>
              <w:rPr>
                <w:rFonts w:ascii="宋体" w:hAnsi="宋体"/>
              </w:rPr>
            </w:pPr>
          </w:p>
        </w:tc>
        <w:tc>
          <w:tcPr>
            <w:tcW w:w="2552" w:type="dxa"/>
            <w:vAlign w:val="center"/>
          </w:tcPr>
          <w:p w:rsidR="00420140" w:rsidRPr="004573A4" w:rsidRDefault="00420140" w:rsidP="00567EBE">
            <w:pPr>
              <w:rPr>
                <w:rFonts w:ascii="宋体" w:hAnsi="宋体"/>
              </w:rPr>
            </w:pPr>
            <w:r w:rsidRPr="004573A4">
              <w:rPr>
                <w:rFonts w:ascii="宋体" w:hAnsi="宋体" w:hint="eastAsia"/>
              </w:rPr>
              <w:t>专业评估（认证）的</w:t>
            </w:r>
          </w:p>
        </w:tc>
        <w:tc>
          <w:tcPr>
            <w:tcW w:w="1654" w:type="dxa"/>
            <w:vAlign w:val="center"/>
          </w:tcPr>
          <w:p w:rsidR="00420140" w:rsidRPr="004573A4" w:rsidRDefault="00420140" w:rsidP="00567EBE">
            <w:pPr>
              <w:jc w:val="center"/>
              <w:rPr>
                <w:rFonts w:ascii="宋体" w:hAnsi="宋体"/>
              </w:rPr>
            </w:pPr>
            <w:r w:rsidRPr="004573A4">
              <w:rPr>
                <w:rFonts w:ascii="宋体" w:hAnsi="宋体"/>
              </w:rPr>
              <w:t>3</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2455" w:type="dxa"/>
            <w:vMerge w:val="restart"/>
            <w:vAlign w:val="center"/>
          </w:tcPr>
          <w:p w:rsidR="00420140" w:rsidRPr="004573A4" w:rsidRDefault="00420140" w:rsidP="00567EBE">
            <w:pPr>
              <w:rPr>
                <w:rFonts w:ascii="宋体" w:hAnsi="宋体"/>
              </w:rPr>
            </w:pPr>
            <w:r w:rsidRPr="004573A4">
              <w:rPr>
                <w:rFonts w:ascii="宋体" w:hAnsi="宋体" w:hint="eastAsia"/>
              </w:rPr>
              <w:t>硕士学位</w:t>
            </w:r>
          </w:p>
        </w:tc>
        <w:tc>
          <w:tcPr>
            <w:tcW w:w="2552" w:type="dxa"/>
            <w:vAlign w:val="center"/>
          </w:tcPr>
          <w:p w:rsidR="00420140" w:rsidRPr="004573A4" w:rsidRDefault="00420140" w:rsidP="00567EBE">
            <w:pPr>
              <w:rPr>
                <w:rFonts w:ascii="宋体" w:hAnsi="宋体"/>
              </w:rPr>
            </w:pPr>
            <w:r w:rsidRPr="004573A4">
              <w:rPr>
                <w:rFonts w:ascii="宋体" w:hAnsi="宋体" w:hint="eastAsia"/>
              </w:rPr>
              <w:t>取得城乡规划专业的</w:t>
            </w:r>
          </w:p>
        </w:tc>
        <w:tc>
          <w:tcPr>
            <w:tcW w:w="1654" w:type="dxa"/>
            <w:vAlign w:val="center"/>
          </w:tcPr>
          <w:p w:rsidR="00420140" w:rsidRPr="004573A4" w:rsidRDefault="00420140" w:rsidP="00567EBE">
            <w:pPr>
              <w:jc w:val="center"/>
              <w:rPr>
                <w:rFonts w:ascii="宋体" w:hAnsi="宋体"/>
              </w:rPr>
            </w:pPr>
            <w:r w:rsidRPr="004573A4">
              <w:rPr>
                <w:rFonts w:ascii="宋体" w:hAnsi="宋体"/>
              </w:rPr>
              <w:t>2</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2455" w:type="dxa"/>
            <w:vMerge/>
            <w:vAlign w:val="center"/>
          </w:tcPr>
          <w:p w:rsidR="00420140" w:rsidRPr="004573A4" w:rsidRDefault="00420140" w:rsidP="00567EBE">
            <w:pPr>
              <w:jc w:val="center"/>
              <w:rPr>
                <w:rFonts w:ascii="宋体" w:hAnsi="宋体"/>
              </w:rPr>
            </w:pPr>
          </w:p>
        </w:tc>
        <w:tc>
          <w:tcPr>
            <w:tcW w:w="2552" w:type="dxa"/>
            <w:vAlign w:val="center"/>
          </w:tcPr>
          <w:p w:rsidR="00420140" w:rsidRPr="004573A4" w:rsidRDefault="00420140" w:rsidP="00567EBE">
            <w:pPr>
              <w:rPr>
                <w:rFonts w:ascii="宋体" w:hAnsi="宋体"/>
              </w:rPr>
            </w:pPr>
            <w:r w:rsidRPr="004573A4">
              <w:rPr>
                <w:rFonts w:ascii="宋体" w:hAnsi="宋体" w:hint="eastAsia"/>
              </w:rPr>
              <w:t>专业评估（认证）的</w:t>
            </w:r>
          </w:p>
        </w:tc>
        <w:tc>
          <w:tcPr>
            <w:tcW w:w="1654" w:type="dxa"/>
            <w:vAlign w:val="center"/>
          </w:tcPr>
          <w:p w:rsidR="00420140" w:rsidRPr="004573A4" w:rsidRDefault="00420140" w:rsidP="00567EBE">
            <w:pPr>
              <w:jc w:val="center"/>
              <w:rPr>
                <w:rFonts w:ascii="宋体" w:hAnsi="宋体"/>
              </w:rPr>
            </w:pPr>
            <w:r w:rsidRPr="004573A4">
              <w:rPr>
                <w:rFonts w:ascii="宋体" w:hAnsi="宋体"/>
              </w:rPr>
              <w:t>1</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5007" w:type="dxa"/>
            <w:gridSpan w:val="2"/>
            <w:vAlign w:val="center"/>
          </w:tcPr>
          <w:p w:rsidR="00420140" w:rsidRPr="004573A4" w:rsidRDefault="00420140" w:rsidP="00567EBE">
            <w:pPr>
              <w:jc w:val="center"/>
              <w:rPr>
                <w:rFonts w:ascii="宋体" w:hAnsi="宋体"/>
              </w:rPr>
            </w:pPr>
            <w:r w:rsidRPr="004573A4">
              <w:rPr>
                <w:rFonts w:ascii="宋体" w:hAnsi="宋体" w:hint="eastAsia"/>
              </w:rPr>
              <w:t>博士</w:t>
            </w:r>
          </w:p>
        </w:tc>
        <w:tc>
          <w:tcPr>
            <w:tcW w:w="1654" w:type="dxa"/>
            <w:vAlign w:val="center"/>
          </w:tcPr>
          <w:p w:rsidR="00420140" w:rsidRPr="004573A4" w:rsidRDefault="00420140" w:rsidP="00567EBE">
            <w:pPr>
              <w:jc w:val="center"/>
              <w:rPr>
                <w:rFonts w:ascii="宋体" w:hAnsi="宋体"/>
              </w:rPr>
            </w:pPr>
            <w:r w:rsidRPr="004573A4">
              <w:rPr>
                <w:rFonts w:ascii="宋体" w:hAnsi="宋体"/>
              </w:rPr>
              <w:t>1</w:t>
            </w:r>
          </w:p>
        </w:tc>
      </w:tr>
      <w:tr w:rsidR="00420140" w:rsidRPr="00B849EC" w:rsidTr="00567EBE">
        <w:trPr>
          <w:trHeight w:val="526"/>
          <w:jc w:val="center"/>
        </w:trPr>
        <w:tc>
          <w:tcPr>
            <w:tcW w:w="1622" w:type="dxa"/>
            <w:vAlign w:val="center"/>
          </w:tcPr>
          <w:p w:rsidR="00420140" w:rsidRPr="004573A4" w:rsidRDefault="00420140" w:rsidP="00567EBE">
            <w:pPr>
              <w:jc w:val="center"/>
              <w:rPr>
                <w:rFonts w:ascii="宋体" w:hAnsi="宋体"/>
              </w:rPr>
            </w:pPr>
            <w:r w:rsidRPr="004573A4">
              <w:rPr>
                <w:rFonts w:ascii="宋体" w:hAnsi="宋体" w:hint="eastAsia"/>
              </w:rPr>
              <w:t>城市规划</w:t>
            </w:r>
          </w:p>
        </w:tc>
        <w:tc>
          <w:tcPr>
            <w:tcW w:w="2455" w:type="dxa"/>
            <w:vAlign w:val="center"/>
          </w:tcPr>
          <w:p w:rsidR="00420140" w:rsidRPr="004573A4" w:rsidRDefault="00420140" w:rsidP="00567EBE">
            <w:pPr>
              <w:rPr>
                <w:rFonts w:ascii="宋体" w:hAnsi="宋体"/>
              </w:rPr>
            </w:pPr>
            <w:r w:rsidRPr="004573A4">
              <w:rPr>
                <w:rFonts w:ascii="宋体" w:hAnsi="宋体" w:hint="eastAsia"/>
              </w:rPr>
              <w:t>硕士学位（专业学位）</w:t>
            </w:r>
          </w:p>
        </w:tc>
        <w:tc>
          <w:tcPr>
            <w:tcW w:w="2552" w:type="dxa"/>
            <w:vAlign w:val="center"/>
          </w:tcPr>
          <w:p w:rsidR="00420140" w:rsidRPr="004573A4" w:rsidRDefault="00420140" w:rsidP="00567EBE">
            <w:pPr>
              <w:rPr>
                <w:rFonts w:ascii="宋体" w:hAnsi="宋体"/>
              </w:rPr>
            </w:pPr>
            <w:r w:rsidRPr="004573A4">
              <w:rPr>
                <w:rFonts w:ascii="宋体" w:hAnsi="宋体" w:hint="eastAsia"/>
              </w:rPr>
              <w:t>专业评估（认证）的</w:t>
            </w:r>
          </w:p>
        </w:tc>
        <w:tc>
          <w:tcPr>
            <w:tcW w:w="1654" w:type="dxa"/>
            <w:vAlign w:val="center"/>
          </w:tcPr>
          <w:p w:rsidR="00420140" w:rsidRPr="004573A4" w:rsidRDefault="00420140" w:rsidP="00567EBE">
            <w:pPr>
              <w:jc w:val="center"/>
              <w:rPr>
                <w:rFonts w:ascii="宋体" w:hAnsi="宋体"/>
              </w:rPr>
            </w:pPr>
            <w:r w:rsidRPr="004573A4">
              <w:rPr>
                <w:rFonts w:ascii="宋体" w:hAnsi="宋体"/>
              </w:rPr>
              <w:t>1</w:t>
            </w:r>
          </w:p>
        </w:tc>
      </w:tr>
      <w:tr w:rsidR="00420140" w:rsidRPr="00B849EC" w:rsidTr="00567EBE">
        <w:trPr>
          <w:trHeight w:val="526"/>
          <w:jc w:val="center"/>
        </w:trPr>
        <w:tc>
          <w:tcPr>
            <w:tcW w:w="1622" w:type="dxa"/>
            <w:vMerge w:val="restart"/>
            <w:vAlign w:val="center"/>
          </w:tcPr>
          <w:p w:rsidR="00420140" w:rsidRPr="004573A4" w:rsidRDefault="00420140" w:rsidP="00567EBE">
            <w:pPr>
              <w:jc w:val="center"/>
              <w:rPr>
                <w:rFonts w:ascii="宋体" w:hAnsi="宋体"/>
              </w:rPr>
            </w:pPr>
            <w:r w:rsidRPr="004573A4">
              <w:rPr>
                <w:rFonts w:ascii="宋体" w:hAnsi="宋体" w:hint="eastAsia"/>
              </w:rPr>
              <w:t>建筑学</w:t>
            </w:r>
          </w:p>
        </w:tc>
        <w:tc>
          <w:tcPr>
            <w:tcW w:w="5007" w:type="dxa"/>
            <w:gridSpan w:val="2"/>
            <w:vAlign w:val="center"/>
          </w:tcPr>
          <w:p w:rsidR="00420140" w:rsidRPr="004573A4" w:rsidRDefault="00420140" w:rsidP="00567EBE">
            <w:pPr>
              <w:rPr>
                <w:rFonts w:ascii="宋体" w:hAnsi="宋体"/>
              </w:rPr>
            </w:pPr>
            <w:r w:rsidRPr="004573A4">
              <w:rPr>
                <w:rFonts w:ascii="宋体" w:hAnsi="宋体" w:hint="eastAsia"/>
              </w:rPr>
              <w:t>学士学位（专业学位）</w:t>
            </w:r>
          </w:p>
        </w:tc>
        <w:tc>
          <w:tcPr>
            <w:tcW w:w="1654" w:type="dxa"/>
            <w:vAlign w:val="center"/>
          </w:tcPr>
          <w:p w:rsidR="00420140" w:rsidRPr="004573A4" w:rsidRDefault="00420140" w:rsidP="00567EBE">
            <w:pPr>
              <w:jc w:val="center"/>
              <w:rPr>
                <w:rFonts w:ascii="宋体" w:hAnsi="宋体"/>
              </w:rPr>
            </w:pPr>
            <w:r w:rsidRPr="004573A4">
              <w:rPr>
                <w:rFonts w:ascii="宋体" w:hAnsi="宋体"/>
              </w:rPr>
              <w:t>4</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5007" w:type="dxa"/>
            <w:gridSpan w:val="2"/>
            <w:vAlign w:val="center"/>
          </w:tcPr>
          <w:p w:rsidR="00420140" w:rsidRPr="004573A4" w:rsidRDefault="00420140" w:rsidP="00567EBE">
            <w:pPr>
              <w:rPr>
                <w:rFonts w:ascii="宋体" w:hAnsi="宋体"/>
              </w:rPr>
            </w:pPr>
            <w:r w:rsidRPr="004573A4">
              <w:rPr>
                <w:rFonts w:ascii="宋体" w:hAnsi="宋体" w:hint="eastAsia"/>
              </w:rPr>
              <w:t>硕士学位（专业学位）</w:t>
            </w:r>
          </w:p>
        </w:tc>
        <w:tc>
          <w:tcPr>
            <w:tcW w:w="1654" w:type="dxa"/>
            <w:vAlign w:val="center"/>
          </w:tcPr>
          <w:p w:rsidR="00420140" w:rsidRPr="004573A4" w:rsidRDefault="00420140" w:rsidP="00567EBE">
            <w:pPr>
              <w:jc w:val="center"/>
              <w:rPr>
                <w:rFonts w:ascii="宋体" w:hAnsi="宋体"/>
              </w:rPr>
            </w:pPr>
            <w:r w:rsidRPr="004573A4">
              <w:rPr>
                <w:rFonts w:ascii="宋体" w:hAnsi="宋体"/>
              </w:rPr>
              <w:t>2</w:t>
            </w:r>
          </w:p>
        </w:tc>
      </w:tr>
      <w:tr w:rsidR="00420140" w:rsidRPr="00B849EC" w:rsidTr="00567EBE">
        <w:trPr>
          <w:trHeight w:val="526"/>
          <w:jc w:val="center"/>
        </w:trPr>
        <w:tc>
          <w:tcPr>
            <w:tcW w:w="1622" w:type="dxa"/>
            <w:vMerge w:val="restart"/>
            <w:vAlign w:val="center"/>
          </w:tcPr>
          <w:p w:rsidR="00420140" w:rsidRPr="004573A4" w:rsidRDefault="00420140" w:rsidP="00567EBE">
            <w:pPr>
              <w:jc w:val="center"/>
              <w:rPr>
                <w:rFonts w:ascii="宋体" w:hAnsi="宋体"/>
              </w:rPr>
            </w:pPr>
            <w:r w:rsidRPr="004573A4">
              <w:rPr>
                <w:rFonts w:ascii="宋体" w:hAnsi="宋体" w:hint="eastAsia"/>
              </w:rPr>
              <w:t>其他专业</w:t>
            </w:r>
          </w:p>
        </w:tc>
        <w:tc>
          <w:tcPr>
            <w:tcW w:w="5007" w:type="dxa"/>
            <w:gridSpan w:val="2"/>
            <w:vAlign w:val="center"/>
          </w:tcPr>
          <w:p w:rsidR="00420140" w:rsidRPr="004573A4" w:rsidRDefault="00420140" w:rsidP="00567EBE">
            <w:pPr>
              <w:rPr>
                <w:rFonts w:ascii="宋体" w:hAnsi="宋体"/>
              </w:rPr>
            </w:pPr>
            <w:r w:rsidRPr="004573A4">
              <w:rPr>
                <w:rFonts w:ascii="宋体" w:hAnsi="宋体" w:hint="eastAsia"/>
              </w:rPr>
              <w:t>专科</w:t>
            </w:r>
          </w:p>
        </w:tc>
        <w:tc>
          <w:tcPr>
            <w:tcW w:w="1654" w:type="dxa"/>
            <w:vAlign w:val="center"/>
          </w:tcPr>
          <w:p w:rsidR="00420140" w:rsidRPr="004573A4" w:rsidRDefault="00420140" w:rsidP="00567EBE">
            <w:pPr>
              <w:jc w:val="center"/>
              <w:rPr>
                <w:rFonts w:ascii="宋体" w:hAnsi="宋体"/>
              </w:rPr>
            </w:pPr>
            <w:r w:rsidRPr="004573A4">
              <w:rPr>
                <w:rFonts w:ascii="宋体" w:hAnsi="宋体"/>
              </w:rPr>
              <w:t>7</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5007" w:type="dxa"/>
            <w:gridSpan w:val="2"/>
            <w:vAlign w:val="center"/>
          </w:tcPr>
          <w:p w:rsidR="00420140" w:rsidRPr="004573A4" w:rsidRDefault="00420140" w:rsidP="00567EBE">
            <w:pPr>
              <w:rPr>
                <w:rFonts w:ascii="宋体" w:hAnsi="宋体"/>
              </w:rPr>
            </w:pPr>
            <w:r w:rsidRPr="004573A4">
              <w:rPr>
                <w:rFonts w:ascii="宋体" w:hAnsi="宋体" w:hint="eastAsia"/>
              </w:rPr>
              <w:t>本科</w:t>
            </w:r>
          </w:p>
        </w:tc>
        <w:tc>
          <w:tcPr>
            <w:tcW w:w="1654" w:type="dxa"/>
            <w:vAlign w:val="center"/>
          </w:tcPr>
          <w:p w:rsidR="00420140" w:rsidRPr="004573A4" w:rsidRDefault="00420140" w:rsidP="00567EBE">
            <w:pPr>
              <w:jc w:val="center"/>
              <w:rPr>
                <w:rFonts w:ascii="宋体" w:hAnsi="宋体"/>
              </w:rPr>
            </w:pPr>
            <w:r w:rsidRPr="004573A4">
              <w:rPr>
                <w:rFonts w:ascii="宋体" w:hAnsi="宋体"/>
              </w:rPr>
              <w:t>5</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5007" w:type="dxa"/>
            <w:gridSpan w:val="2"/>
            <w:vAlign w:val="center"/>
          </w:tcPr>
          <w:p w:rsidR="00420140" w:rsidRPr="004573A4" w:rsidRDefault="00420140" w:rsidP="00567EBE">
            <w:pPr>
              <w:rPr>
                <w:rFonts w:ascii="宋体" w:hAnsi="宋体"/>
              </w:rPr>
            </w:pPr>
            <w:r w:rsidRPr="004573A4">
              <w:rPr>
                <w:rFonts w:ascii="宋体" w:hAnsi="宋体" w:hint="eastAsia"/>
              </w:rPr>
              <w:t>专业评估（认证）的本科学历或学位</w:t>
            </w:r>
          </w:p>
        </w:tc>
        <w:tc>
          <w:tcPr>
            <w:tcW w:w="1654" w:type="dxa"/>
            <w:vAlign w:val="center"/>
          </w:tcPr>
          <w:p w:rsidR="00420140" w:rsidRPr="004573A4" w:rsidRDefault="00420140" w:rsidP="00567EBE">
            <w:pPr>
              <w:jc w:val="center"/>
              <w:rPr>
                <w:rFonts w:ascii="宋体" w:hAnsi="宋体"/>
              </w:rPr>
            </w:pPr>
            <w:r w:rsidRPr="004573A4">
              <w:rPr>
                <w:rFonts w:ascii="宋体" w:hAnsi="宋体"/>
              </w:rPr>
              <w:t>4</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5007" w:type="dxa"/>
            <w:gridSpan w:val="2"/>
            <w:vAlign w:val="center"/>
          </w:tcPr>
          <w:p w:rsidR="00420140" w:rsidRPr="004573A4" w:rsidRDefault="00420140" w:rsidP="00567EBE">
            <w:pPr>
              <w:rPr>
                <w:rFonts w:ascii="宋体" w:hAnsi="宋体"/>
              </w:rPr>
            </w:pPr>
            <w:r w:rsidRPr="004573A4">
              <w:rPr>
                <w:rFonts w:ascii="宋体" w:hAnsi="宋体" w:hint="eastAsia"/>
              </w:rPr>
              <w:t>硕士学位</w:t>
            </w:r>
          </w:p>
        </w:tc>
        <w:tc>
          <w:tcPr>
            <w:tcW w:w="1654" w:type="dxa"/>
            <w:vAlign w:val="center"/>
          </w:tcPr>
          <w:p w:rsidR="00420140" w:rsidRPr="004573A4" w:rsidRDefault="00420140" w:rsidP="00567EBE">
            <w:pPr>
              <w:jc w:val="center"/>
              <w:rPr>
                <w:rFonts w:ascii="宋体" w:hAnsi="宋体"/>
              </w:rPr>
            </w:pPr>
            <w:r w:rsidRPr="004573A4">
              <w:rPr>
                <w:rFonts w:ascii="宋体" w:hAnsi="宋体"/>
              </w:rPr>
              <w:t>3</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5007" w:type="dxa"/>
            <w:gridSpan w:val="2"/>
            <w:vAlign w:val="center"/>
          </w:tcPr>
          <w:p w:rsidR="00420140" w:rsidRPr="004573A4" w:rsidRDefault="00420140" w:rsidP="00567EBE">
            <w:pPr>
              <w:rPr>
                <w:rFonts w:ascii="宋体" w:hAnsi="宋体"/>
              </w:rPr>
            </w:pPr>
            <w:r w:rsidRPr="004573A4">
              <w:rPr>
                <w:rFonts w:ascii="宋体" w:hAnsi="宋体" w:hint="eastAsia"/>
              </w:rPr>
              <w:t>专业评估（认证）的硕士学位</w:t>
            </w:r>
          </w:p>
        </w:tc>
        <w:tc>
          <w:tcPr>
            <w:tcW w:w="1654" w:type="dxa"/>
            <w:vAlign w:val="center"/>
          </w:tcPr>
          <w:p w:rsidR="00420140" w:rsidRPr="004573A4" w:rsidRDefault="00420140" w:rsidP="00567EBE">
            <w:pPr>
              <w:jc w:val="center"/>
              <w:rPr>
                <w:rFonts w:ascii="宋体" w:hAnsi="宋体"/>
              </w:rPr>
            </w:pPr>
            <w:r w:rsidRPr="004573A4">
              <w:rPr>
                <w:rFonts w:ascii="宋体" w:hAnsi="宋体"/>
              </w:rPr>
              <w:t>2</w:t>
            </w:r>
          </w:p>
        </w:tc>
      </w:tr>
      <w:tr w:rsidR="00420140" w:rsidRPr="00B849EC" w:rsidTr="00567EBE">
        <w:trPr>
          <w:trHeight w:val="526"/>
          <w:jc w:val="center"/>
        </w:trPr>
        <w:tc>
          <w:tcPr>
            <w:tcW w:w="1622" w:type="dxa"/>
            <w:vMerge/>
            <w:vAlign w:val="center"/>
          </w:tcPr>
          <w:p w:rsidR="00420140" w:rsidRPr="004573A4" w:rsidRDefault="00420140" w:rsidP="00567EBE">
            <w:pPr>
              <w:jc w:val="center"/>
              <w:rPr>
                <w:rFonts w:ascii="宋体" w:hAnsi="宋体"/>
              </w:rPr>
            </w:pPr>
          </w:p>
        </w:tc>
        <w:tc>
          <w:tcPr>
            <w:tcW w:w="5007" w:type="dxa"/>
            <w:gridSpan w:val="2"/>
            <w:vAlign w:val="center"/>
          </w:tcPr>
          <w:p w:rsidR="00420140" w:rsidRPr="004573A4" w:rsidRDefault="00420140" w:rsidP="00567EBE">
            <w:pPr>
              <w:rPr>
                <w:rFonts w:ascii="宋体" w:hAnsi="宋体"/>
              </w:rPr>
            </w:pPr>
            <w:r w:rsidRPr="004573A4">
              <w:rPr>
                <w:rFonts w:ascii="宋体" w:hAnsi="宋体" w:hint="eastAsia"/>
              </w:rPr>
              <w:t>博士</w:t>
            </w:r>
          </w:p>
        </w:tc>
        <w:tc>
          <w:tcPr>
            <w:tcW w:w="1654" w:type="dxa"/>
            <w:vAlign w:val="center"/>
          </w:tcPr>
          <w:p w:rsidR="00420140" w:rsidRPr="004573A4" w:rsidRDefault="00420140" w:rsidP="00567EBE">
            <w:pPr>
              <w:jc w:val="center"/>
              <w:rPr>
                <w:rFonts w:ascii="宋体" w:hAnsi="宋体"/>
              </w:rPr>
            </w:pPr>
            <w:r w:rsidRPr="004573A4">
              <w:rPr>
                <w:rFonts w:ascii="宋体" w:hAnsi="宋体"/>
              </w:rPr>
              <w:t>2</w:t>
            </w:r>
          </w:p>
        </w:tc>
      </w:tr>
    </w:tbl>
    <w:p w:rsidR="00420140" w:rsidRPr="00395651" w:rsidRDefault="00420140" w:rsidP="00420140">
      <w:pPr>
        <w:autoSpaceDE w:val="0"/>
        <w:spacing w:line="360" w:lineRule="auto"/>
        <w:rPr>
          <w:rFonts w:ascii="宋体" w:cs="宋体"/>
          <w:color w:val="000000"/>
          <w:kern w:val="0"/>
          <w:sz w:val="24"/>
          <w:szCs w:val="24"/>
        </w:rPr>
      </w:pPr>
      <w:r>
        <w:rPr>
          <w:rFonts w:hint="eastAsia"/>
        </w:rPr>
        <w:t>注：</w:t>
      </w:r>
      <w:r>
        <w:t>1.</w:t>
      </w:r>
      <w:r w:rsidRPr="00395651">
        <w:rPr>
          <w:rFonts w:ascii="宋体" w:hAnsi="宋体" w:cs="宋体" w:hint="eastAsia"/>
          <w:color w:val="000000"/>
          <w:kern w:val="0"/>
          <w:sz w:val="24"/>
          <w:szCs w:val="24"/>
        </w:rPr>
        <w:t>通过全国统一考试取得一级注册建筑师资格证书并符合《注册城乡规划师职业资格制度规定》（以下简称《规定》）中注册城乡规划师职业资格考试报名条件的，可免试《城乡规划原理》和《城乡规划相关知识》科目，</w:t>
      </w:r>
      <w:r>
        <w:rPr>
          <w:rFonts w:ascii="宋体" w:hAnsi="宋体" w:cs="宋体" w:hint="eastAsia"/>
          <w:color w:val="000000"/>
          <w:kern w:val="0"/>
          <w:sz w:val="24"/>
          <w:szCs w:val="24"/>
        </w:rPr>
        <w:t>成绩</w:t>
      </w:r>
      <w:r>
        <w:rPr>
          <w:rFonts w:ascii="宋体" w:hAnsi="宋体" w:cs="宋体"/>
          <w:color w:val="000000"/>
          <w:kern w:val="0"/>
          <w:sz w:val="24"/>
          <w:szCs w:val="24"/>
        </w:rPr>
        <w:t>2</w:t>
      </w:r>
      <w:r>
        <w:rPr>
          <w:rFonts w:ascii="宋体" w:hAnsi="宋体" w:cs="宋体" w:hint="eastAsia"/>
          <w:color w:val="000000"/>
          <w:kern w:val="0"/>
          <w:sz w:val="24"/>
          <w:szCs w:val="24"/>
        </w:rPr>
        <w:t>年滚动。</w:t>
      </w:r>
    </w:p>
    <w:p w:rsidR="00420140" w:rsidRPr="00395651" w:rsidRDefault="00420140" w:rsidP="00420140">
      <w:pPr>
        <w:autoSpaceDE w:val="0"/>
        <w:spacing w:line="360" w:lineRule="auto"/>
        <w:ind w:firstLineChars="200" w:firstLine="480"/>
        <w:rPr>
          <w:rFonts w:ascii="宋体" w:cs="宋体"/>
          <w:color w:val="000000"/>
          <w:kern w:val="0"/>
          <w:sz w:val="24"/>
          <w:szCs w:val="24"/>
        </w:rPr>
      </w:pPr>
      <w:r>
        <w:rPr>
          <w:rFonts w:ascii="宋体" w:hAnsi="宋体" w:cs="宋体"/>
          <w:color w:val="000000"/>
          <w:kern w:val="0"/>
          <w:sz w:val="24"/>
          <w:szCs w:val="24"/>
        </w:rPr>
        <w:t>2.</w:t>
      </w:r>
      <w:r w:rsidRPr="00395651">
        <w:rPr>
          <w:rFonts w:ascii="宋体" w:hAnsi="宋体" w:cs="宋体" w:hint="eastAsia"/>
          <w:color w:val="000000"/>
          <w:kern w:val="0"/>
          <w:sz w:val="24"/>
          <w:szCs w:val="24"/>
        </w:rPr>
        <w:t>符合《规定》第八条第（五）项报名条件的，可免试《城乡规划原理》科目，</w:t>
      </w:r>
      <w:r>
        <w:rPr>
          <w:rFonts w:ascii="宋体" w:hAnsi="宋体" w:cs="宋体" w:hint="eastAsia"/>
          <w:color w:val="000000"/>
          <w:kern w:val="0"/>
          <w:sz w:val="24"/>
          <w:szCs w:val="24"/>
        </w:rPr>
        <w:t>成绩</w:t>
      </w:r>
      <w:r>
        <w:rPr>
          <w:rFonts w:ascii="宋体" w:hAnsi="宋体" w:cs="宋体"/>
          <w:color w:val="000000"/>
          <w:kern w:val="0"/>
          <w:sz w:val="24"/>
          <w:szCs w:val="24"/>
        </w:rPr>
        <w:t>3</w:t>
      </w:r>
      <w:r>
        <w:rPr>
          <w:rFonts w:ascii="宋体" w:hAnsi="宋体" w:cs="宋体" w:hint="eastAsia"/>
          <w:color w:val="000000"/>
          <w:kern w:val="0"/>
          <w:sz w:val="24"/>
          <w:szCs w:val="24"/>
        </w:rPr>
        <w:t>年滚动。</w:t>
      </w:r>
    </w:p>
    <w:p w:rsidR="00420140" w:rsidRPr="002C1C57" w:rsidRDefault="00420140" w:rsidP="00420140">
      <w:pPr>
        <w:autoSpaceDE w:val="0"/>
        <w:spacing w:line="360" w:lineRule="auto"/>
        <w:ind w:firstLineChars="200" w:firstLine="480"/>
        <w:rPr>
          <w:rFonts w:asci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sidRPr="002C1C57">
        <w:rPr>
          <w:rFonts w:ascii="宋体" w:hAnsi="宋体" w:cs="宋体" w:hint="eastAsia"/>
          <w:color w:val="000000"/>
          <w:kern w:val="0"/>
          <w:sz w:val="24"/>
          <w:szCs w:val="24"/>
        </w:rPr>
        <w:t>在教育部颁布《普通高等学校本科专业目录（</w:t>
      </w:r>
      <w:r w:rsidRPr="002C1C57">
        <w:rPr>
          <w:rFonts w:ascii="宋体" w:hAnsi="宋体" w:cs="宋体"/>
          <w:color w:val="000000"/>
          <w:kern w:val="0"/>
          <w:sz w:val="24"/>
          <w:szCs w:val="24"/>
        </w:rPr>
        <w:t>2012</w:t>
      </w:r>
      <w:r w:rsidRPr="002C1C57">
        <w:rPr>
          <w:rFonts w:ascii="宋体" w:hAnsi="宋体" w:cs="宋体" w:hint="eastAsia"/>
          <w:color w:val="000000"/>
          <w:kern w:val="0"/>
          <w:sz w:val="24"/>
          <w:szCs w:val="24"/>
        </w:rPr>
        <w:t>年）》之前，高等学校颁发的</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城市规划</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专业大学本科学历或学位，与《规定》第八条的</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城乡规划</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专业</w:t>
      </w:r>
      <w:r w:rsidRPr="002C1C57">
        <w:rPr>
          <w:rFonts w:ascii="宋体" w:hAnsi="宋体" w:cs="宋体" w:hint="eastAsia"/>
          <w:color w:val="000000"/>
          <w:kern w:val="0"/>
          <w:sz w:val="24"/>
          <w:szCs w:val="24"/>
        </w:rPr>
        <w:lastRenderedPageBreak/>
        <w:t>大学本科学历或学位等同。</w:t>
      </w:r>
    </w:p>
    <w:p w:rsidR="00420140" w:rsidRPr="002C1C57" w:rsidRDefault="00420140" w:rsidP="00420140">
      <w:pPr>
        <w:autoSpaceDE w:val="0"/>
        <w:spacing w:line="360" w:lineRule="auto"/>
        <w:ind w:firstLineChars="200" w:firstLine="480"/>
        <w:rPr>
          <w:rFonts w:asci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w:t>
      </w:r>
      <w:r w:rsidRPr="002C1C57">
        <w:rPr>
          <w:rFonts w:ascii="宋体" w:hAnsi="宋体" w:cs="宋体" w:hint="eastAsia"/>
          <w:color w:val="000000"/>
          <w:kern w:val="0"/>
          <w:sz w:val="24"/>
          <w:szCs w:val="24"/>
        </w:rPr>
        <w:t>在国务院学位委员会、教育部颁布《学位授予和人才培养学科目录（</w:t>
      </w:r>
      <w:r w:rsidRPr="002C1C57">
        <w:rPr>
          <w:rFonts w:ascii="宋体" w:hAnsi="宋体" w:cs="宋体"/>
          <w:color w:val="000000"/>
          <w:kern w:val="0"/>
          <w:sz w:val="24"/>
          <w:szCs w:val="24"/>
        </w:rPr>
        <w:t>2011</w:t>
      </w:r>
      <w:r w:rsidRPr="002C1C57">
        <w:rPr>
          <w:rFonts w:ascii="宋体" w:hAnsi="宋体" w:cs="宋体" w:hint="eastAsia"/>
          <w:color w:val="000000"/>
          <w:kern w:val="0"/>
          <w:sz w:val="24"/>
          <w:szCs w:val="24"/>
        </w:rPr>
        <w:t>年）》之前，高等学校颁发的</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城市规划</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或</w:t>
      </w:r>
      <w:r w:rsidRPr="002C1C57">
        <w:rPr>
          <w:rFonts w:ascii="宋体" w:cs="宋体" w:hint="eastAsia"/>
          <w:color w:val="000000"/>
          <w:kern w:val="0"/>
          <w:sz w:val="24"/>
          <w:szCs w:val="24"/>
        </w:rPr>
        <w:t>“</w:t>
      </w:r>
      <w:r>
        <w:rPr>
          <w:rFonts w:ascii="宋体" w:hAnsi="宋体" w:cs="宋体" w:hint="eastAsia"/>
          <w:color w:val="000000"/>
          <w:kern w:val="0"/>
          <w:sz w:val="24"/>
          <w:szCs w:val="24"/>
        </w:rPr>
        <w:t>城市规划</w:t>
      </w:r>
      <w:r w:rsidRPr="002C1C57">
        <w:rPr>
          <w:rFonts w:ascii="宋体" w:hAnsi="宋体" w:cs="宋体" w:hint="eastAsia"/>
          <w:color w:val="000000"/>
          <w:kern w:val="0"/>
          <w:sz w:val="24"/>
          <w:szCs w:val="24"/>
        </w:rPr>
        <w:t>设计</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专业的硕士、博士层次相应学位，与《规定》第八条的</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城乡规划</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专业的硕士、博士层次相应学位等同。</w:t>
      </w:r>
    </w:p>
    <w:p w:rsidR="00420140" w:rsidRPr="002C1C57" w:rsidRDefault="00420140" w:rsidP="00420140">
      <w:pPr>
        <w:autoSpaceDE w:val="0"/>
        <w:spacing w:line="360" w:lineRule="auto"/>
        <w:ind w:firstLineChars="200" w:firstLine="480"/>
        <w:rPr>
          <w:rFonts w:ascii="宋体" w:cs="宋体"/>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sidRPr="002C1C57">
        <w:rPr>
          <w:rFonts w:ascii="宋体" w:hAnsi="宋体" w:cs="宋体" w:hint="eastAsia"/>
          <w:color w:val="000000"/>
          <w:kern w:val="0"/>
          <w:sz w:val="24"/>
          <w:szCs w:val="24"/>
        </w:rPr>
        <w:t>《规定》第八条的</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建筑学学士学位（专业学位）</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和</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建筑学硕士学位（专业学位）</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，是指根据国务院学位委员会颁布的《建筑学专业学位设置方案》，由国务院学位委员会授权的高等学校，在授权期内颁发的建筑学专业相应层次的专业学位，包括</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建筑学学士</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和</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建筑学硕士</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两个层次，不包括建筑学专业的工学学士学位、工学硕士学位以及</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建筑与土木工程领域</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的工程硕士学位。</w:t>
      </w:r>
    </w:p>
    <w:p w:rsidR="00420140" w:rsidRPr="002C1C57" w:rsidRDefault="00420140" w:rsidP="00420140">
      <w:pPr>
        <w:autoSpaceDE w:val="0"/>
        <w:spacing w:line="360" w:lineRule="auto"/>
        <w:ind w:firstLineChars="200" w:firstLine="480"/>
        <w:rPr>
          <w:rFonts w:asci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城市规划硕士学位（专业学位）</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是指由国务院学位委员会授权的高等学校，在授权期内颁发的</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城市规划硕士</w:t>
      </w:r>
      <w:r w:rsidRPr="002C1C57">
        <w:rPr>
          <w:rFonts w:ascii="宋体" w:cs="宋体" w:hint="eastAsia"/>
          <w:color w:val="000000"/>
          <w:kern w:val="0"/>
          <w:sz w:val="24"/>
          <w:szCs w:val="24"/>
        </w:rPr>
        <w:t>”</w:t>
      </w:r>
      <w:r w:rsidRPr="002C1C57">
        <w:rPr>
          <w:rFonts w:ascii="宋体" w:hAnsi="宋体" w:cs="宋体" w:hint="eastAsia"/>
          <w:color w:val="000000"/>
          <w:kern w:val="0"/>
          <w:sz w:val="24"/>
          <w:szCs w:val="24"/>
        </w:rPr>
        <w:t>专业学位。</w:t>
      </w:r>
    </w:p>
    <w:p w:rsidR="00420140" w:rsidRDefault="00420140" w:rsidP="00420140"/>
    <w:p w:rsidR="008914DB" w:rsidRPr="00420140" w:rsidRDefault="008914DB" w:rsidP="002840A6"/>
    <w:sectPr w:rsidR="008914DB" w:rsidRPr="00420140" w:rsidSect="00863E3D">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B44" w:rsidRDefault="003D6B44" w:rsidP="00863E3D">
      <w:r>
        <w:separator/>
      </w:r>
    </w:p>
  </w:endnote>
  <w:endnote w:type="continuationSeparator" w:id="1">
    <w:p w:rsidR="003D6B44" w:rsidRDefault="003D6B44" w:rsidP="00863E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881719"/>
      <w:docPartObj>
        <w:docPartGallery w:val="Page Numbers (Bottom of Page)"/>
        <w:docPartUnique/>
      </w:docPartObj>
    </w:sdtPr>
    <w:sdtContent>
      <w:p w:rsidR="00863E3D" w:rsidRDefault="000C4659">
        <w:pPr>
          <w:pStyle w:val="a4"/>
          <w:jc w:val="right"/>
        </w:pPr>
        <w:fldSimple w:instr=" PAGE   \* MERGEFORMAT ">
          <w:r w:rsidR="00FD5CBB" w:rsidRPr="00FD5CBB">
            <w:rPr>
              <w:noProof/>
              <w:lang w:val="zh-CN"/>
            </w:rPr>
            <w:t>1</w:t>
          </w:r>
        </w:fldSimple>
      </w:p>
    </w:sdtContent>
  </w:sdt>
  <w:p w:rsidR="00863E3D" w:rsidRDefault="00863E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B44" w:rsidRDefault="003D6B44" w:rsidP="00863E3D">
      <w:r>
        <w:separator/>
      </w:r>
    </w:p>
  </w:footnote>
  <w:footnote w:type="continuationSeparator" w:id="1">
    <w:p w:rsidR="003D6B44" w:rsidRDefault="003D6B44" w:rsidP="00863E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3E3D"/>
    <w:rsid w:val="000C4659"/>
    <w:rsid w:val="002840A6"/>
    <w:rsid w:val="003A1432"/>
    <w:rsid w:val="003D6B44"/>
    <w:rsid w:val="00420140"/>
    <w:rsid w:val="004E69ED"/>
    <w:rsid w:val="00772C76"/>
    <w:rsid w:val="00863E3D"/>
    <w:rsid w:val="008914DB"/>
    <w:rsid w:val="00966366"/>
    <w:rsid w:val="00B05128"/>
    <w:rsid w:val="00B6733E"/>
    <w:rsid w:val="00F16066"/>
    <w:rsid w:val="00F622B7"/>
    <w:rsid w:val="00FD5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3E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3E3D"/>
    <w:rPr>
      <w:sz w:val="18"/>
      <w:szCs w:val="18"/>
    </w:rPr>
  </w:style>
  <w:style w:type="paragraph" w:styleId="a4">
    <w:name w:val="footer"/>
    <w:basedOn w:val="a"/>
    <w:link w:val="Char0"/>
    <w:uiPriority w:val="99"/>
    <w:unhideWhenUsed/>
    <w:rsid w:val="00863E3D"/>
    <w:pPr>
      <w:tabs>
        <w:tab w:val="center" w:pos="4153"/>
        <w:tab w:val="right" w:pos="8306"/>
      </w:tabs>
      <w:snapToGrid w:val="0"/>
      <w:jc w:val="left"/>
    </w:pPr>
    <w:rPr>
      <w:sz w:val="18"/>
      <w:szCs w:val="18"/>
    </w:rPr>
  </w:style>
  <w:style w:type="character" w:customStyle="1" w:styleId="Char0">
    <w:name w:val="页脚 Char"/>
    <w:basedOn w:val="a0"/>
    <w:link w:val="a4"/>
    <w:uiPriority w:val="99"/>
    <w:rsid w:val="00863E3D"/>
    <w:rPr>
      <w:sz w:val="18"/>
      <w:szCs w:val="18"/>
    </w:rPr>
  </w:style>
  <w:style w:type="character" w:styleId="a5">
    <w:name w:val="Hyperlink"/>
    <w:basedOn w:val="a0"/>
    <w:uiPriority w:val="99"/>
    <w:semiHidden/>
    <w:unhideWhenUsed/>
    <w:rsid w:val="00863E3D"/>
    <w:rPr>
      <w:rFonts w:ascii="ˎ̥" w:hAnsi="ˎ̥" w:hint="default"/>
      <w:strike w:val="0"/>
      <w:dstrike w:val="0"/>
      <w:color w:val="393939"/>
      <w:u w:val="none"/>
      <w:effect w:val="none"/>
    </w:rPr>
  </w:style>
  <w:style w:type="paragraph" w:styleId="a6">
    <w:name w:val="Normal (Web)"/>
    <w:basedOn w:val="a"/>
    <w:uiPriority w:val="99"/>
    <w:semiHidden/>
    <w:unhideWhenUsed/>
    <w:rsid w:val="00863E3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63E3D"/>
    <w:rPr>
      <w:b/>
      <w:bCs/>
    </w:rPr>
  </w:style>
</w:styles>
</file>

<file path=word/webSettings.xml><?xml version="1.0" encoding="utf-8"?>
<w:webSettings xmlns:r="http://schemas.openxmlformats.org/officeDocument/2006/relationships" xmlns:w="http://schemas.openxmlformats.org/wordprocessingml/2006/main">
  <w:divs>
    <w:div w:id="508955380">
      <w:bodyDiv w:val="1"/>
      <w:marLeft w:val="0"/>
      <w:marRight w:val="0"/>
      <w:marTop w:val="0"/>
      <w:marBottom w:val="0"/>
      <w:divBdr>
        <w:top w:val="none" w:sz="0" w:space="0" w:color="auto"/>
        <w:left w:val="none" w:sz="0" w:space="0" w:color="auto"/>
        <w:bottom w:val="none" w:sz="0" w:space="0" w:color="auto"/>
        <w:right w:val="none" w:sz="0" w:space="0" w:color="auto"/>
      </w:divBdr>
      <w:divsChild>
        <w:div w:id="1796831076">
          <w:marLeft w:val="0"/>
          <w:marRight w:val="0"/>
          <w:marTop w:val="0"/>
          <w:marBottom w:val="0"/>
          <w:divBdr>
            <w:top w:val="none" w:sz="0" w:space="0" w:color="auto"/>
            <w:left w:val="none" w:sz="0" w:space="0" w:color="auto"/>
            <w:bottom w:val="none" w:sz="0" w:space="0" w:color="auto"/>
            <w:right w:val="none" w:sz="0" w:space="0" w:color="auto"/>
          </w:divBdr>
        </w:div>
        <w:div w:id="1578781152">
          <w:marLeft w:val="0"/>
          <w:marRight w:val="0"/>
          <w:marTop w:val="0"/>
          <w:marBottom w:val="0"/>
          <w:divBdr>
            <w:top w:val="none" w:sz="0" w:space="0" w:color="auto"/>
            <w:left w:val="none" w:sz="0" w:space="0" w:color="auto"/>
            <w:bottom w:val="none" w:sz="0" w:space="0" w:color="auto"/>
            <w:right w:val="none" w:sz="0" w:space="0" w:color="auto"/>
          </w:divBdr>
        </w:div>
        <w:div w:id="1189220284">
          <w:marLeft w:val="0"/>
          <w:marRight w:val="0"/>
          <w:marTop w:val="0"/>
          <w:marBottom w:val="0"/>
          <w:divBdr>
            <w:top w:val="none" w:sz="0" w:space="0" w:color="auto"/>
            <w:left w:val="single" w:sz="6" w:space="0" w:color="CCCCCC"/>
            <w:bottom w:val="single" w:sz="6" w:space="0" w:color="CCCCCC"/>
            <w:right w:val="single" w:sz="6" w:space="0"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ta.com.cn&#65289;&#26597;&#35810;&#25104;&#32489;&#12290;/" TargetMode="External"/><Relationship Id="rId3" Type="http://schemas.openxmlformats.org/officeDocument/2006/relationships/settings" Target="settings.xml"/><Relationship Id="rId7" Type="http://schemas.openxmlformats.org/officeDocument/2006/relationships/hyperlink" Target="http://www.cpta.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3842B-E791-483A-B522-58C9820B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乔木</dc:creator>
  <cp:lastModifiedBy>乔木</cp:lastModifiedBy>
  <cp:revision>8</cp:revision>
  <dcterms:created xsi:type="dcterms:W3CDTF">2020-08-13T14:32:00Z</dcterms:created>
  <dcterms:modified xsi:type="dcterms:W3CDTF">2020-08-13T14:35:00Z</dcterms:modified>
</cp:coreProperties>
</file>